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598648" w14:textId="6F2C151C" w:rsidR="003D55C9" w:rsidRPr="009E497C" w:rsidRDefault="00824E82">
      <w:pPr>
        <w:spacing w:after="0" w:line="240" w:lineRule="auto"/>
        <w:jc w:val="center"/>
        <w:rPr>
          <w:rFonts w:ascii="Times New Roman" w:hAnsi="Times New Roman" w:cs="Times New Roman"/>
          <w:b/>
          <w:sz w:val="24"/>
          <w:szCs w:val="24"/>
        </w:rPr>
      </w:pPr>
      <w:r w:rsidRPr="009E497C">
        <w:rPr>
          <w:rFonts w:ascii="Times New Roman" w:hAnsi="Times New Roman" w:cs="Times New Roman"/>
          <w:b/>
          <w:sz w:val="24"/>
          <w:szCs w:val="24"/>
        </w:rPr>
        <w:t>ORDINANCE NO. 202</w:t>
      </w:r>
      <w:r w:rsidR="000223C1" w:rsidRPr="009E497C">
        <w:rPr>
          <w:rFonts w:ascii="Times New Roman" w:hAnsi="Times New Roman" w:cs="Times New Roman"/>
          <w:b/>
          <w:sz w:val="24"/>
          <w:szCs w:val="24"/>
        </w:rPr>
        <w:t>6</w:t>
      </w:r>
      <w:r w:rsidR="00356EFD">
        <w:rPr>
          <w:rFonts w:ascii="Times New Roman" w:hAnsi="Times New Roman" w:cs="Times New Roman"/>
          <w:b/>
          <w:sz w:val="24"/>
          <w:szCs w:val="24"/>
        </w:rPr>
        <w:t>-</w:t>
      </w:r>
      <w:r w:rsidR="00A74D5C">
        <w:rPr>
          <w:rFonts w:ascii="Times New Roman" w:hAnsi="Times New Roman" w:cs="Times New Roman"/>
          <w:b/>
          <w:sz w:val="24"/>
          <w:szCs w:val="24"/>
        </w:rPr>
        <w:t>8</w:t>
      </w:r>
    </w:p>
    <w:p w14:paraId="43816B8C" w14:textId="77777777" w:rsidR="003D55C9" w:rsidRPr="009E497C" w:rsidRDefault="003D55C9">
      <w:pPr>
        <w:spacing w:after="0" w:line="240" w:lineRule="auto"/>
        <w:jc w:val="center"/>
        <w:rPr>
          <w:rFonts w:ascii="Times New Roman" w:hAnsi="Times New Roman" w:cs="Times New Roman"/>
          <w:b/>
          <w:sz w:val="24"/>
          <w:szCs w:val="24"/>
        </w:rPr>
      </w:pPr>
    </w:p>
    <w:p w14:paraId="544F77AC" w14:textId="58528509" w:rsidR="003F2F46" w:rsidRDefault="00ED1294" w:rsidP="00ED1294">
      <w:pPr>
        <w:spacing w:after="0" w:line="240" w:lineRule="auto"/>
        <w:jc w:val="center"/>
        <w:rPr>
          <w:rFonts w:ascii="Times New Roman" w:hAnsi="Times New Roman" w:cs="Times New Roman"/>
          <w:b/>
          <w:sz w:val="24"/>
          <w:szCs w:val="24"/>
        </w:rPr>
      </w:pPr>
      <w:r w:rsidRPr="00ED1294">
        <w:rPr>
          <w:rFonts w:ascii="Times New Roman" w:hAnsi="Times New Roman" w:cs="Times New Roman"/>
          <w:b/>
          <w:sz w:val="24"/>
          <w:szCs w:val="24"/>
        </w:rPr>
        <w:t>AMENDING SECTION 152.1.081(A) OF THE CODIFIED ORDINANCES OF THE VILLAGE OF GOLF MANOR TO LIMIT THE INCOME TAX CREDIT FOR TAXES PAID TO OTHER MUNICIPALITIES TO 0.70%</w:t>
      </w:r>
    </w:p>
    <w:p w14:paraId="7DB9B49A" w14:textId="77777777" w:rsidR="00ED1294" w:rsidRPr="009E497C" w:rsidRDefault="00ED1294">
      <w:pPr>
        <w:spacing w:after="0" w:line="240" w:lineRule="auto"/>
        <w:jc w:val="both"/>
        <w:rPr>
          <w:rFonts w:ascii="Times New Roman" w:hAnsi="Times New Roman" w:cs="Times New Roman"/>
          <w:b/>
          <w:sz w:val="24"/>
          <w:szCs w:val="24"/>
        </w:rPr>
      </w:pPr>
    </w:p>
    <w:p w14:paraId="76D9304C" w14:textId="3AE35BC8" w:rsidR="00B678FB" w:rsidRDefault="00824E82">
      <w:pPr>
        <w:pStyle w:val="NoSpacing"/>
        <w:jc w:val="both"/>
        <w:rPr>
          <w:rFonts w:ascii="Times New Roman" w:hAnsi="Times New Roman" w:cs="Times New Roman"/>
          <w:sz w:val="24"/>
          <w:szCs w:val="24"/>
        </w:rPr>
      </w:pPr>
      <w:r w:rsidRPr="009E497C">
        <w:rPr>
          <w:rFonts w:ascii="Times New Roman" w:hAnsi="Times New Roman" w:cs="Times New Roman"/>
          <w:sz w:val="24"/>
          <w:szCs w:val="24"/>
        </w:rPr>
        <w:tab/>
      </w:r>
      <w:r w:rsidRPr="009E497C">
        <w:rPr>
          <w:rFonts w:ascii="Times New Roman" w:hAnsi="Times New Roman" w:cs="Times New Roman"/>
          <w:b/>
          <w:sz w:val="24"/>
          <w:szCs w:val="24"/>
        </w:rPr>
        <w:t>WHEREAS,</w:t>
      </w:r>
      <w:r w:rsidRPr="009E497C">
        <w:rPr>
          <w:rFonts w:ascii="Times New Roman" w:hAnsi="Times New Roman" w:cs="Times New Roman"/>
          <w:sz w:val="24"/>
          <w:szCs w:val="24"/>
        </w:rPr>
        <w:t xml:space="preserve"> </w:t>
      </w:r>
      <w:r w:rsidR="004743B4" w:rsidRPr="004743B4">
        <w:rPr>
          <w:rFonts w:ascii="Times New Roman" w:hAnsi="Times New Roman" w:cs="Times New Roman"/>
          <w:sz w:val="24"/>
          <w:szCs w:val="24"/>
        </w:rPr>
        <w:t>the Village of Golf Manor (the “Village”) is a chartered municipal corporation and pursuant to Article XVIII, Sections 3 and 7 of the Ohio Constitution</w:t>
      </w:r>
      <w:r w:rsidR="004743B4">
        <w:rPr>
          <w:rFonts w:ascii="Times New Roman" w:hAnsi="Times New Roman" w:cs="Times New Roman"/>
          <w:sz w:val="24"/>
          <w:szCs w:val="24"/>
        </w:rPr>
        <w:t>,</w:t>
      </w:r>
      <w:r w:rsidR="004743B4" w:rsidRPr="004743B4">
        <w:rPr>
          <w:rFonts w:ascii="Times New Roman" w:hAnsi="Times New Roman" w:cs="Times New Roman"/>
          <w:sz w:val="24"/>
          <w:szCs w:val="24"/>
        </w:rPr>
        <w:t xml:space="preserve"> possesses all powers of local self-government, including the power to levy and collect a municipal income tax</w:t>
      </w:r>
      <w:r w:rsidR="00B678FB">
        <w:rPr>
          <w:rFonts w:ascii="Times New Roman" w:hAnsi="Times New Roman" w:cs="Times New Roman"/>
          <w:sz w:val="24"/>
          <w:szCs w:val="24"/>
        </w:rPr>
        <w:t xml:space="preserve">; </w:t>
      </w:r>
    </w:p>
    <w:p w14:paraId="08242198" w14:textId="77777777" w:rsidR="00B678FB" w:rsidRDefault="00B678FB">
      <w:pPr>
        <w:pStyle w:val="NoSpacing"/>
        <w:jc w:val="both"/>
        <w:rPr>
          <w:rFonts w:ascii="Times New Roman" w:hAnsi="Times New Roman" w:cs="Times New Roman"/>
          <w:sz w:val="24"/>
          <w:szCs w:val="24"/>
        </w:rPr>
      </w:pPr>
    </w:p>
    <w:p w14:paraId="1D96E2BA" w14:textId="761EAED5" w:rsidR="003D55C9" w:rsidRPr="009E497C" w:rsidRDefault="00B678FB" w:rsidP="00B678FB">
      <w:pPr>
        <w:pStyle w:val="NoSpacing"/>
        <w:ind w:firstLine="720"/>
        <w:jc w:val="both"/>
        <w:rPr>
          <w:rFonts w:ascii="Times New Roman" w:hAnsi="Times New Roman" w:cs="Times New Roman"/>
          <w:sz w:val="24"/>
          <w:szCs w:val="24"/>
        </w:rPr>
      </w:pPr>
      <w:r w:rsidRPr="00B678FB">
        <w:rPr>
          <w:rFonts w:ascii="Times New Roman" w:hAnsi="Times New Roman" w:cs="Times New Roman"/>
          <w:b/>
          <w:bCs/>
          <w:sz w:val="24"/>
          <w:szCs w:val="24"/>
        </w:rPr>
        <w:t>WHEREAS</w:t>
      </w:r>
      <w:r>
        <w:rPr>
          <w:rFonts w:ascii="Times New Roman" w:hAnsi="Times New Roman" w:cs="Times New Roman"/>
          <w:sz w:val="24"/>
          <w:szCs w:val="24"/>
        </w:rPr>
        <w:t xml:space="preserve">, </w:t>
      </w:r>
      <w:r w:rsidR="00C20945">
        <w:rPr>
          <w:rFonts w:ascii="Times New Roman" w:hAnsi="Times New Roman" w:cs="Times New Roman"/>
          <w:sz w:val="24"/>
          <w:szCs w:val="24"/>
        </w:rPr>
        <w:t xml:space="preserve">through Ordinance 2005-2, as amended by Ordinance 2015-3, </w:t>
      </w:r>
      <w:r w:rsidR="004743B4" w:rsidRPr="004743B4">
        <w:rPr>
          <w:rFonts w:ascii="Times New Roman" w:hAnsi="Times New Roman" w:cs="Times New Roman"/>
          <w:sz w:val="24"/>
          <w:szCs w:val="24"/>
        </w:rPr>
        <w:t>the Village</w:t>
      </w:r>
      <w:r w:rsidR="004743B4">
        <w:rPr>
          <w:rFonts w:ascii="Times New Roman" w:hAnsi="Times New Roman" w:cs="Times New Roman"/>
          <w:sz w:val="24"/>
          <w:szCs w:val="24"/>
        </w:rPr>
        <w:t xml:space="preserve"> currently</w:t>
      </w:r>
      <w:r w:rsidR="004743B4" w:rsidRPr="004743B4">
        <w:rPr>
          <w:rFonts w:ascii="Times New Roman" w:hAnsi="Times New Roman" w:cs="Times New Roman"/>
          <w:sz w:val="24"/>
          <w:szCs w:val="24"/>
        </w:rPr>
        <w:t xml:space="preserve"> levies an annual municipal income tax at the rate of one and seven-tenths percent (1.70%) upon the income of persons residing in, and upon income earned in, the Village, in accordance with Chapter 718 of the Ohio Revised Code and Chapter</w:t>
      </w:r>
      <w:r w:rsidR="00C20945">
        <w:rPr>
          <w:rFonts w:ascii="Times New Roman" w:hAnsi="Times New Roman" w:cs="Times New Roman"/>
          <w:sz w:val="24"/>
          <w:szCs w:val="24"/>
        </w:rPr>
        <w:t>s 151 and</w:t>
      </w:r>
      <w:r w:rsidR="004743B4" w:rsidRPr="004743B4">
        <w:rPr>
          <w:rFonts w:ascii="Times New Roman" w:hAnsi="Times New Roman" w:cs="Times New Roman"/>
          <w:sz w:val="24"/>
          <w:szCs w:val="24"/>
        </w:rPr>
        <w:t xml:space="preserve"> 152 of the Codified Ordinances of the Villag</w:t>
      </w:r>
      <w:r w:rsidR="004743B4">
        <w:rPr>
          <w:rFonts w:ascii="Times New Roman" w:hAnsi="Times New Roman" w:cs="Times New Roman"/>
          <w:sz w:val="24"/>
          <w:szCs w:val="24"/>
        </w:rPr>
        <w:t>e</w:t>
      </w:r>
      <w:r w:rsidR="003F2F46" w:rsidRPr="003F2F46">
        <w:rPr>
          <w:rFonts w:ascii="Times New Roman" w:hAnsi="Times New Roman" w:cs="Times New Roman"/>
          <w:sz w:val="24"/>
          <w:szCs w:val="24"/>
        </w:rPr>
        <w:t xml:space="preserve">; </w:t>
      </w:r>
    </w:p>
    <w:p w14:paraId="4084B9B6" w14:textId="77777777" w:rsidR="003D55C9" w:rsidRPr="009E497C" w:rsidRDefault="003D55C9">
      <w:pPr>
        <w:pStyle w:val="NoSpacing"/>
        <w:jc w:val="both"/>
        <w:rPr>
          <w:rFonts w:ascii="Times New Roman" w:hAnsi="Times New Roman" w:cs="Times New Roman"/>
          <w:sz w:val="24"/>
          <w:szCs w:val="24"/>
        </w:rPr>
      </w:pPr>
    </w:p>
    <w:p w14:paraId="3ED5412D" w14:textId="302D267C" w:rsidR="003D55C9" w:rsidRPr="009E497C" w:rsidRDefault="00824E82">
      <w:pPr>
        <w:pStyle w:val="NoSpacing"/>
        <w:jc w:val="both"/>
        <w:rPr>
          <w:rFonts w:ascii="Times New Roman" w:hAnsi="Times New Roman" w:cs="Times New Roman"/>
          <w:sz w:val="24"/>
          <w:szCs w:val="24"/>
        </w:rPr>
      </w:pPr>
      <w:r w:rsidRPr="009E497C">
        <w:rPr>
          <w:rFonts w:ascii="Times New Roman" w:hAnsi="Times New Roman" w:cs="Times New Roman"/>
          <w:sz w:val="24"/>
          <w:szCs w:val="24"/>
        </w:rPr>
        <w:tab/>
      </w:r>
      <w:r w:rsidRPr="009E497C">
        <w:rPr>
          <w:rFonts w:ascii="Times New Roman" w:hAnsi="Times New Roman" w:cs="Times New Roman"/>
          <w:b/>
          <w:sz w:val="24"/>
          <w:szCs w:val="24"/>
        </w:rPr>
        <w:t>WHEREAS,</w:t>
      </w:r>
      <w:r w:rsidR="004743B4" w:rsidRPr="004743B4">
        <w:t xml:space="preserve"> </w:t>
      </w:r>
      <w:r w:rsidR="004743B4">
        <w:rPr>
          <w:rFonts w:ascii="Times New Roman" w:hAnsi="Times New Roman" w:cs="Times New Roman"/>
          <w:bCs/>
          <w:sz w:val="24"/>
          <w:szCs w:val="24"/>
        </w:rPr>
        <w:t>R.C.</w:t>
      </w:r>
      <w:r w:rsidR="004743B4" w:rsidRPr="004743B4">
        <w:rPr>
          <w:rFonts w:ascii="Times New Roman" w:hAnsi="Times New Roman" w:cs="Times New Roman"/>
          <w:bCs/>
          <w:sz w:val="24"/>
          <w:szCs w:val="24"/>
        </w:rPr>
        <w:t xml:space="preserve"> 718.04(D) authorizes a municipal corporation to grant a credit to its residents for all or a portion of the taxes paid to any municipal corporation, in this state or elsewhere, and provides that a municipal corporation is not required to refund taxes not paid to the municipal corporation</w:t>
      </w:r>
      <w:r w:rsidR="003F2F46" w:rsidRPr="004743B4">
        <w:rPr>
          <w:rFonts w:ascii="Times New Roman" w:hAnsi="Times New Roman" w:cs="Times New Roman"/>
          <w:bCs/>
          <w:sz w:val="24"/>
          <w:szCs w:val="24"/>
        </w:rPr>
        <w:t xml:space="preserve">; </w:t>
      </w:r>
    </w:p>
    <w:p w14:paraId="16322ED2" w14:textId="77777777" w:rsidR="003D55C9" w:rsidRPr="009E497C" w:rsidRDefault="003D55C9">
      <w:pPr>
        <w:pStyle w:val="NoSpacing"/>
        <w:jc w:val="both"/>
        <w:rPr>
          <w:rFonts w:ascii="Times New Roman" w:hAnsi="Times New Roman" w:cs="Times New Roman"/>
          <w:sz w:val="24"/>
          <w:szCs w:val="24"/>
        </w:rPr>
      </w:pPr>
    </w:p>
    <w:p w14:paraId="2FBCEBC6" w14:textId="0AF2E5CA" w:rsidR="003D55C9" w:rsidRDefault="00824E82">
      <w:pPr>
        <w:spacing w:after="0" w:line="240" w:lineRule="auto"/>
        <w:jc w:val="both"/>
        <w:rPr>
          <w:rFonts w:ascii="Times New Roman" w:hAnsi="Times New Roman" w:cs="Times New Roman"/>
          <w:bCs/>
          <w:sz w:val="24"/>
          <w:szCs w:val="24"/>
        </w:rPr>
      </w:pPr>
      <w:r w:rsidRPr="009E497C">
        <w:rPr>
          <w:rFonts w:ascii="Times New Roman" w:hAnsi="Times New Roman" w:cs="Times New Roman"/>
          <w:sz w:val="24"/>
          <w:szCs w:val="24"/>
        </w:rPr>
        <w:tab/>
      </w:r>
      <w:r w:rsidRPr="009E497C">
        <w:rPr>
          <w:rFonts w:ascii="Times New Roman" w:hAnsi="Times New Roman" w:cs="Times New Roman"/>
          <w:b/>
          <w:sz w:val="24"/>
          <w:szCs w:val="24"/>
        </w:rPr>
        <w:t xml:space="preserve">WHEREAS, </w:t>
      </w:r>
      <w:r w:rsidR="00DB3D8B" w:rsidRPr="00DB3D8B">
        <w:rPr>
          <w:rFonts w:ascii="Times New Roman" w:hAnsi="Times New Roman" w:cs="Times New Roman"/>
          <w:bCs/>
          <w:sz w:val="24"/>
          <w:szCs w:val="24"/>
        </w:rPr>
        <w:t>the Village Administrator recommend</w:t>
      </w:r>
      <w:r w:rsidR="00DB3D8B">
        <w:rPr>
          <w:rFonts w:ascii="Times New Roman" w:hAnsi="Times New Roman" w:cs="Times New Roman"/>
          <w:bCs/>
          <w:sz w:val="24"/>
          <w:szCs w:val="24"/>
        </w:rPr>
        <w:t>s amending</w:t>
      </w:r>
      <w:r w:rsidR="00DB3D8B" w:rsidRPr="00DB3D8B">
        <w:rPr>
          <w:rFonts w:ascii="Times New Roman" w:hAnsi="Times New Roman" w:cs="Times New Roman"/>
          <w:bCs/>
          <w:sz w:val="24"/>
          <w:szCs w:val="24"/>
        </w:rPr>
        <w:t xml:space="preserve"> the credit for municipal income taxes paid by residents to other municipalities and to</w:t>
      </w:r>
      <w:r w:rsidR="00DB3D8B" w:rsidRPr="00DB3D8B">
        <w:rPr>
          <w:color w:val="000000"/>
          <w:bdr w:val="none" w:sz="0" w:space="0" w:color="auto" w:frame="1"/>
        </w:rPr>
        <w:t xml:space="preserve"> </w:t>
      </w:r>
      <w:r w:rsidR="00DB3D8B" w:rsidRPr="00DB3D8B">
        <w:rPr>
          <w:rFonts w:ascii="Times New Roman" w:hAnsi="Times New Roman" w:cs="Times New Roman"/>
          <w:bCs/>
          <w:sz w:val="24"/>
          <w:szCs w:val="24"/>
        </w:rPr>
        <w:t xml:space="preserve">Joint Economic Development Districts or Joint Economic Development Zones </w:t>
      </w:r>
      <w:r w:rsidR="00DB3D8B">
        <w:rPr>
          <w:rFonts w:ascii="Times New Roman" w:hAnsi="Times New Roman" w:cs="Times New Roman"/>
          <w:bCs/>
          <w:sz w:val="24"/>
          <w:szCs w:val="24"/>
        </w:rPr>
        <w:t>(“</w:t>
      </w:r>
      <w:r w:rsidR="00DB3D8B" w:rsidRPr="00DB3D8B">
        <w:rPr>
          <w:rFonts w:ascii="Times New Roman" w:hAnsi="Times New Roman" w:cs="Times New Roman"/>
          <w:bCs/>
          <w:sz w:val="24"/>
          <w:szCs w:val="24"/>
        </w:rPr>
        <w:t>JEDDs/JEDZ</w:t>
      </w:r>
      <w:r w:rsidR="00DB3D8B">
        <w:rPr>
          <w:rFonts w:ascii="Times New Roman" w:hAnsi="Times New Roman" w:cs="Times New Roman"/>
          <w:bCs/>
          <w:sz w:val="24"/>
          <w:szCs w:val="24"/>
        </w:rPr>
        <w:t>”)</w:t>
      </w:r>
      <w:r w:rsidR="00DB3D8B" w:rsidRPr="00DB3D8B">
        <w:rPr>
          <w:rFonts w:ascii="Times New Roman" w:hAnsi="Times New Roman" w:cs="Times New Roman"/>
          <w:bCs/>
          <w:sz w:val="24"/>
          <w:szCs w:val="24"/>
        </w:rPr>
        <w:t xml:space="preserve"> to a maximum of </w:t>
      </w:r>
      <w:r w:rsidR="000008FA">
        <w:rPr>
          <w:rFonts w:ascii="Times New Roman" w:hAnsi="Times New Roman" w:cs="Times New Roman"/>
          <w:bCs/>
          <w:sz w:val="24"/>
          <w:szCs w:val="24"/>
        </w:rPr>
        <w:t>seven-tenths</w:t>
      </w:r>
      <w:r w:rsidR="00DB3D8B" w:rsidRPr="00DB3D8B">
        <w:rPr>
          <w:rFonts w:ascii="Times New Roman" w:hAnsi="Times New Roman" w:cs="Times New Roman"/>
          <w:bCs/>
          <w:sz w:val="24"/>
          <w:szCs w:val="24"/>
        </w:rPr>
        <w:t xml:space="preserve"> of one percent (0.70%) of taxable income</w:t>
      </w:r>
      <w:r w:rsidR="005E2ED8">
        <w:rPr>
          <w:rFonts w:ascii="Times New Roman" w:hAnsi="Times New Roman" w:cs="Times New Roman"/>
          <w:bCs/>
          <w:sz w:val="24"/>
          <w:szCs w:val="24"/>
        </w:rPr>
        <w:t xml:space="preserve"> (the “Income Tax Credit”)</w:t>
      </w:r>
      <w:r w:rsidR="00DB3D8B" w:rsidRPr="00DB3D8B">
        <w:rPr>
          <w:rFonts w:ascii="Times New Roman" w:hAnsi="Times New Roman" w:cs="Times New Roman"/>
          <w:bCs/>
          <w:sz w:val="24"/>
          <w:szCs w:val="24"/>
        </w:rPr>
        <w:t xml:space="preserve">, </w:t>
      </w:r>
      <w:r w:rsidR="000008FA">
        <w:rPr>
          <w:rFonts w:ascii="Times New Roman" w:hAnsi="Times New Roman" w:cs="Times New Roman"/>
          <w:bCs/>
          <w:sz w:val="24"/>
          <w:szCs w:val="24"/>
        </w:rPr>
        <w:t>resulting in each</w:t>
      </w:r>
      <w:r w:rsidR="00DB3D8B" w:rsidRPr="00DB3D8B">
        <w:rPr>
          <w:rFonts w:ascii="Times New Roman" w:hAnsi="Times New Roman" w:cs="Times New Roman"/>
          <w:bCs/>
          <w:sz w:val="24"/>
          <w:szCs w:val="24"/>
        </w:rPr>
        <w:t xml:space="preserve"> resident </w:t>
      </w:r>
      <w:r w:rsidR="000008FA">
        <w:rPr>
          <w:rFonts w:ascii="Times New Roman" w:hAnsi="Times New Roman" w:cs="Times New Roman"/>
          <w:bCs/>
          <w:sz w:val="24"/>
          <w:szCs w:val="24"/>
        </w:rPr>
        <w:t>paying</w:t>
      </w:r>
      <w:r w:rsidR="00DB3D8B" w:rsidRPr="00DB3D8B">
        <w:rPr>
          <w:rFonts w:ascii="Times New Roman" w:hAnsi="Times New Roman" w:cs="Times New Roman"/>
          <w:bCs/>
          <w:sz w:val="24"/>
          <w:szCs w:val="24"/>
        </w:rPr>
        <w:t xml:space="preserve"> to the Village a municipal income tax of not less than one percent (1.00%) of taxable income, regardless of the amount paid to any other jurisdiction</w:t>
      </w:r>
      <w:r w:rsidR="003F2F46">
        <w:rPr>
          <w:rFonts w:ascii="Times New Roman" w:hAnsi="Times New Roman" w:cs="Times New Roman"/>
          <w:bCs/>
          <w:sz w:val="24"/>
          <w:szCs w:val="24"/>
        </w:rPr>
        <w:t>; and</w:t>
      </w:r>
    </w:p>
    <w:p w14:paraId="0C9BB595" w14:textId="77777777" w:rsidR="003F2F46" w:rsidRDefault="003F2F46">
      <w:pPr>
        <w:spacing w:after="0" w:line="240" w:lineRule="auto"/>
        <w:jc w:val="both"/>
        <w:rPr>
          <w:rFonts w:ascii="Times New Roman" w:hAnsi="Times New Roman" w:cs="Times New Roman"/>
          <w:bCs/>
          <w:sz w:val="24"/>
          <w:szCs w:val="24"/>
        </w:rPr>
      </w:pPr>
    </w:p>
    <w:p w14:paraId="1053ADC7" w14:textId="2366236B" w:rsidR="003F2F46" w:rsidRPr="009E497C" w:rsidRDefault="003F2F46">
      <w:pPr>
        <w:spacing w:after="0" w:line="240" w:lineRule="auto"/>
        <w:jc w:val="both"/>
        <w:rPr>
          <w:rFonts w:ascii="Times New Roman" w:hAnsi="Times New Roman" w:cs="Times New Roman"/>
          <w:sz w:val="24"/>
          <w:szCs w:val="24"/>
        </w:rPr>
      </w:pPr>
      <w:r>
        <w:rPr>
          <w:rFonts w:ascii="Times New Roman" w:hAnsi="Times New Roman" w:cs="Times New Roman"/>
          <w:bCs/>
          <w:sz w:val="24"/>
          <w:szCs w:val="24"/>
        </w:rPr>
        <w:tab/>
      </w:r>
      <w:r w:rsidRPr="00B678FB">
        <w:rPr>
          <w:rFonts w:ascii="Times New Roman" w:hAnsi="Times New Roman" w:cs="Times New Roman"/>
          <w:b/>
          <w:sz w:val="24"/>
          <w:szCs w:val="24"/>
        </w:rPr>
        <w:t>WHEREAS</w:t>
      </w:r>
      <w:r w:rsidRPr="005530BC">
        <w:rPr>
          <w:rFonts w:ascii="Times New Roman" w:hAnsi="Times New Roman" w:cs="Times New Roman"/>
          <w:b/>
          <w:sz w:val="24"/>
          <w:szCs w:val="24"/>
        </w:rPr>
        <w:t>,</w:t>
      </w:r>
      <w:r w:rsidRPr="00B678FB">
        <w:rPr>
          <w:rFonts w:ascii="Times New Roman" w:hAnsi="Times New Roman" w:cs="Times New Roman"/>
          <w:bCs/>
          <w:sz w:val="24"/>
          <w:szCs w:val="24"/>
        </w:rPr>
        <w:t xml:space="preserve"> </w:t>
      </w:r>
      <w:r w:rsidR="00DB3D8B" w:rsidRPr="00DB3D8B">
        <w:rPr>
          <w:rFonts w:ascii="Times New Roman" w:hAnsi="Times New Roman" w:cs="Times New Roman"/>
          <w:bCs/>
          <w:sz w:val="24"/>
          <w:szCs w:val="24"/>
        </w:rPr>
        <w:t xml:space="preserve">the Council of the Village of Golf Manor finds it necessary and in the best interests of the Village and its residents to </w:t>
      </w:r>
      <w:r w:rsidR="005E2ED8">
        <w:rPr>
          <w:rFonts w:ascii="Times New Roman" w:hAnsi="Times New Roman" w:cs="Times New Roman"/>
          <w:bCs/>
          <w:sz w:val="24"/>
          <w:szCs w:val="24"/>
        </w:rPr>
        <w:t xml:space="preserve">amend the Income Tax Credit which will generate increased tax revenue for the Village and </w:t>
      </w:r>
      <w:r w:rsidR="005E2ED8" w:rsidRPr="005E2ED8">
        <w:rPr>
          <w:rFonts w:ascii="Times New Roman" w:hAnsi="Times New Roman" w:cs="Times New Roman"/>
          <w:bCs/>
          <w:sz w:val="24"/>
          <w:szCs w:val="24"/>
        </w:rPr>
        <w:t>help to stabilize the Village’s general fund carryover balance</w:t>
      </w:r>
      <w:r w:rsidR="005E2ED8">
        <w:rPr>
          <w:rFonts w:ascii="Times New Roman" w:hAnsi="Times New Roman" w:cs="Times New Roman"/>
          <w:bCs/>
          <w:sz w:val="24"/>
          <w:szCs w:val="24"/>
        </w:rPr>
        <w:t>.</w:t>
      </w:r>
    </w:p>
    <w:p w14:paraId="7DADE644" w14:textId="77777777" w:rsidR="003D55C9" w:rsidRPr="009E497C" w:rsidRDefault="003D55C9">
      <w:pPr>
        <w:spacing w:after="0" w:line="240" w:lineRule="auto"/>
        <w:jc w:val="both"/>
        <w:rPr>
          <w:rFonts w:ascii="Times New Roman" w:hAnsi="Times New Roman" w:cs="Times New Roman"/>
          <w:sz w:val="24"/>
          <w:szCs w:val="24"/>
        </w:rPr>
      </w:pPr>
    </w:p>
    <w:p w14:paraId="1367A8A8" w14:textId="7F242838" w:rsidR="003D55C9" w:rsidRPr="009E497C" w:rsidRDefault="00824E82">
      <w:pPr>
        <w:spacing w:after="0" w:line="240" w:lineRule="auto"/>
        <w:ind w:firstLine="720"/>
        <w:jc w:val="both"/>
        <w:rPr>
          <w:rFonts w:ascii="Times New Roman" w:hAnsi="Times New Roman" w:cs="Times New Roman"/>
          <w:b/>
          <w:sz w:val="24"/>
          <w:szCs w:val="24"/>
        </w:rPr>
      </w:pPr>
      <w:r w:rsidRPr="009E497C">
        <w:rPr>
          <w:rFonts w:ascii="Times New Roman" w:hAnsi="Times New Roman" w:cs="Times New Roman"/>
          <w:b/>
          <w:sz w:val="24"/>
          <w:szCs w:val="24"/>
        </w:rPr>
        <w:t>NOW</w:t>
      </w:r>
      <w:r w:rsidR="008B7400">
        <w:rPr>
          <w:rFonts w:ascii="Times New Roman" w:hAnsi="Times New Roman" w:cs="Times New Roman"/>
          <w:b/>
          <w:sz w:val="24"/>
          <w:szCs w:val="24"/>
        </w:rPr>
        <w:t>,</w:t>
      </w:r>
      <w:r w:rsidRPr="009E497C">
        <w:rPr>
          <w:rFonts w:ascii="Times New Roman" w:hAnsi="Times New Roman" w:cs="Times New Roman"/>
          <w:b/>
          <w:sz w:val="24"/>
          <w:szCs w:val="24"/>
        </w:rPr>
        <w:t xml:space="preserve"> THEREFORE, BE IT ORDAINED </w:t>
      </w:r>
      <w:r w:rsidRPr="009E497C">
        <w:rPr>
          <w:rFonts w:ascii="Times New Roman" w:hAnsi="Times New Roman" w:cs="Times New Roman"/>
          <w:sz w:val="24"/>
          <w:szCs w:val="24"/>
        </w:rPr>
        <w:t xml:space="preserve">by the Council of the Village of </w:t>
      </w:r>
      <w:r w:rsidR="00D45D56" w:rsidRPr="009E497C">
        <w:rPr>
          <w:rFonts w:ascii="Times New Roman" w:hAnsi="Times New Roman" w:cs="Times New Roman"/>
          <w:sz w:val="24"/>
          <w:szCs w:val="24"/>
        </w:rPr>
        <w:t>Golf Manor</w:t>
      </w:r>
      <w:r w:rsidRPr="009E497C">
        <w:rPr>
          <w:rFonts w:ascii="Times New Roman" w:hAnsi="Times New Roman" w:cs="Times New Roman"/>
          <w:sz w:val="24"/>
          <w:szCs w:val="24"/>
        </w:rPr>
        <w:t>, State of Ohio that:</w:t>
      </w:r>
    </w:p>
    <w:p w14:paraId="0ABDE284" w14:textId="77777777" w:rsidR="003D55C9" w:rsidRPr="009E497C" w:rsidRDefault="003D55C9">
      <w:pPr>
        <w:spacing w:after="0" w:line="240" w:lineRule="auto"/>
        <w:jc w:val="both"/>
        <w:rPr>
          <w:rFonts w:ascii="Times New Roman" w:hAnsi="Times New Roman" w:cs="Times New Roman"/>
          <w:sz w:val="24"/>
          <w:szCs w:val="24"/>
        </w:rPr>
      </w:pPr>
    </w:p>
    <w:p w14:paraId="0F5783B7" w14:textId="350E9CD6" w:rsidR="00B129FF" w:rsidRDefault="00824E82" w:rsidP="008B7400">
      <w:pPr>
        <w:spacing w:after="0" w:line="240" w:lineRule="auto"/>
        <w:ind w:left="2160" w:hanging="2160"/>
        <w:jc w:val="both"/>
        <w:rPr>
          <w:rFonts w:ascii="Times New Roman" w:hAnsi="Times New Roman" w:cs="Times New Roman"/>
          <w:sz w:val="24"/>
          <w:szCs w:val="24"/>
        </w:rPr>
      </w:pPr>
      <w:r w:rsidRPr="009E497C">
        <w:rPr>
          <w:rFonts w:ascii="Times New Roman" w:hAnsi="Times New Roman" w:cs="Times New Roman"/>
          <w:b/>
          <w:sz w:val="24"/>
          <w:szCs w:val="24"/>
          <w:u w:val="single"/>
        </w:rPr>
        <w:t>SECTION I</w:t>
      </w:r>
      <w:r w:rsidR="008B7400">
        <w:rPr>
          <w:rFonts w:ascii="Times New Roman" w:hAnsi="Times New Roman" w:cs="Times New Roman"/>
          <w:b/>
          <w:sz w:val="24"/>
          <w:szCs w:val="24"/>
          <w:u w:val="single"/>
        </w:rPr>
        <w:t>.</w:t>
      </w:r>
      <w:r w:rsidR="008B7400">
        <w:rPr>
          <w:rFonts w:ascii="Times New Roman" w:hAnsi="Times New Roman" w:cs="Times New Roman"/>
          <w:sz w:val="24"/>
          <w:szCs w:val="24"/>
        </w:rPr>
        <w:tab/>
      </w:r>
      <w:r w:rsidR="00250AD5" w:rsidRPr="00250AD5">
        <w:rPr>
          <w:rFonts w:ascii="Times New Roman" w:hAnsi="Times New Roman" w:cs="Times New Roman"/>
          <w:sz w:val="24"/>
          <w:szCs w:val="24"/>
        </w:rPr>
        <w:t>Section 152.1.081(A) of the Codified Ordinances of the Village of Golf Manor, entitled “Credit for Tax Paid to Another Municipality,” is hereby amended to read as follows</w:t>
      </w:r>
      <w:r w:rsidR="008B7400">
        <w:rPr>
          <w:rFonts w:ascii="Times New Roman" w:hAnsi="Times New Roman" w:cs="Times New Roman"/>
          <w:sz w:val="24"/>
          <w:szCs w:val="24"/>
        </w:rPr>
        <w:t>.</w:t>
      </w:r>
      <w:r w:rsidR="00250AD5" w:rsidRPr="00250AD5">
        <w:rPr>
          <w:rFonts w:ascii="Times New Roman" w:hAnsi="Times New Roman" w:cs="Times New Roman"/>
          <w:sz w:val="24"/>
          <w:szCs w:val="24"/>
        </w:rPr>
        <w:t xml:space="preserve"> New language is indicated by </w:t>
      </w:r>
      <w:r w:rsidR="00250AD5" w:rsidRPr="00250AD5">
        <w:rPr>
          <w:rFonts w:ascii="Times New Roman" w:hAnsi="Times New Roman" w:cs="Times New Roman"/>
          <w:sz w:val="24"/>
          <w:szCs w:val="24"/>
          <w:u w:val="single"/>
        </w:rPr>
        <w:t>underline</w:t>
      </w:r>
      <w:r w:rsidR="00250AD5" w:rsidRPr="00250AD5">
        <w:rPr>
          <w:rFonts w:ascii="Times New Roman" w:hAnsi="Times New Roman" w:cs="Times New Roman"/>
          <w:sz w:val="24"/>
          <w:szCs w:val="24"/>
        </w:rPr>
        <w:t xml:space="preserve">; language to be deleted is indicated by </w:t>
      </w:r>
      <w:r w:rsidR="00250AD5" w:rsidRPr="00250AD5">
        <w:rPr>
          <w:rFonts w:ascii="Times New Roman" w:hAnsi="Times New Roman" w:cs="Times New Roman"/>
          <w:strike/>
          <w:sz w:val="24"/>
          <w:szCs w:val="24"/>
        </w:rPr>
        <w:t>strike-through</w:t>
      </w:r>
      <w:r w:rsidR="00250AD5" w:rsidRPr="00250AD5">
        <w:rPr>
          <w:rFonts w:ascii="Times New Roman" w:hAnsi="Times New Roman" w:cs="Times New Roman"/>
          <w:sz w:val="24"/>
          <w:szCs w:val="24"/>
        </w:rPr>
        <w:t>:</w:t>
      </w:r>
    </w:p>
    <w:p w14:paraId="56805118" w14:textId="77777777" w:rsidR="00250AD5" w:rsidRDefault="00250AD5" w:rsidP="00F1312A">
      <w:pPr>
        <w:spacing w:after="0" w:line="240" w:lineRule="auto"/>
        <w:ind w:firstLine="720"/>
        <w:jc w:val="both"/>
        <w:rPr>
          <w:rFonts w:ascii="Times New Roman" w:hAnsi="Times New Roman" w:cs="Times New Roman"/>
          <w:sz w:val="24"/>
          <w:szCs w:val="24"/>
        </w:rPr>
      </w:pPr>
    </w:p>
    <w:p w14:paraId="780711EF" w14:textId="1CD1D79E" w:rsidR="00250AD5" w:rsidRDefault="00250AD5" w:rsidP="008B7400">
      <w:pPr>
        <w:spacing w:after="0" w:line="240" w:lineRule="auto"/>
        <w:ind w:left="1440"/>
        <w:jc w:val="both"/>
        <w:rPr>
          <w:rFonts w:ascii="Times New Roman" w:hAnsi="Times New Roman" w:cs="Times New Roman"/>
          <w:sz w:val="24"/>
          <w:szCs w:val="24"/>
        </w:rPr>
      </w:pPr>
      <w:r w:rsidRPr="00250AD5">
        <w:rPr>
          <w:rFonts w:ascii="Times New Roman" w:hAnsi="Times New Roman" w:cs="Times New Roman"/>
          <w:b/>
          <w:bCs/>
          <w:sz w:val="24"/>
          <w:szCs w:val="24"/>
        </w:rPr>
        <w:t>(A)   Limitation on amount paid.</w:t>
      </w:r>
      <w:r w:rsidRPr="00250AD5">
        <w:rPr>
          <w:rFonts w:ascii="Times New Roman" w:hAnsi="Times New Roman" w:cs="Times New Roman"/>
          <w:sz w:val="24"/>
          <w:szCs w:val="24"/>
        </w:rPr>
        <w:t xml:space="preserve"> Every individual taxpayer who resides in the Village and who receives salaries, wages, commissions, or other compensation or net profits from sales made, work done or services performed or rendered outside of the Village, if it be made to appear that he has paid a municipal income tax on such income, taxable under this chapter, to another municipality, shall be allowed </w:t>
      </w:r>
      <w:r w:rsidRPr="00250AD5">
        <w:rPr>
          <w:rFonts w:ascii="Times New Roman" w:hAnsi="Times New Roman" w:cs="Times New Roman"/>
          <w:sz w:val="24"/>
          <w:szCs w:val="24"/>
        </w:rPr>
        <w:lastRenderedPageBreak/>
        <w:t xml:space="preserve">a credit for such tax paid, against the tax imposed by this chapter </w:t>
      </w:r>
      <w:r w:rsidRPr="00250AD5">
        <w:rPr>
          <w:rFonts w:ascii="Times New Roman" w:hAnsi="Times New Roman" w:cs="Times New Roman"/>
          <w:strike/>
          <w:sz w:val="24"/>
          <w:szCs w:val="24"/>
        </w:rPr>
        <w:t xml:space="preserve">in an amount not to exceed the tax due the Village under this chapter </w:t>
      </w:r>
      <w:r w:rsidRPr="00250AD5">
        <w:rPr>
          <w:rFonts w:ascii="Times New Roman" w:hAnsi="Times New Roman" w:cs="Times New Roman"/>
          <w:sz w:val="24"/>
          <w:szCs w:val="24"/>
          <w:u w:val="single"/>
        </w:rPr>
        <w:t xml:space="preserve">in an amount not to exceed </w:t>
      </w:r>
      <w:r w:rsidR="000008FA">
        <w:rPr>
          <w:rFonts w:ascii="Times New Roman" w:hAnsi="Times New Roman" w:cs="Times New Roman"/>
          <w:sz w:val="24"/>
          <w:szCs w:val="24"/>
          <w:u w:val="single"/>
        </w:rPr>
        <w:t>seven-tenths</w:t>
      </w:r>
      <w:r w:rsidRPr="00250AD5">
        <w:rPr>
          <w:rFonts w:ascii="Times New Roman" w:hAnsi="Times New Roman" w:cs="Times New Roman"/>
          <w:sz w:val="24"/>
          <w:szCs w:val="24"/>
          <w:u w:val="single"/>
        </w:rPr>
        <w:t xml:space="preserve"> of one percent (0.70%) of the taxpayer’s taxable income. </w:t>
      </w:r>
    </w:p>
    <w:p w14:paraId="39FCE9C2" w14:textId="77777777" w:rsidR="00AA4185" w:rsidRPr="009E497C" w:rsidRDefault="00AA4185">
      <w:pPr>
        <w:spacing w:after="0" w:line="240" w:lineRule="auto"/>
        <w:ind w:firstLine="720"/>
        <w:jc w:val="both"/>
        <w:rPr>
          <w:rFonts w:ascii="Times New Roman" w:hAnsi="Times New Roman" w:cs="Times New Roman"/>
          <w:sz w:val="24"/>
          <w:szCs w:val="24"/>
        </w:rPr>
      </w:pPr>
    </w:p>
    <w:p w14:paraId="214466D4" w14:textId="2A3E302B" w:rsidR="00DE60FB" w:rsidRPr="009E497C" w:rsidRDefault="00DE60FB" w:rsidP="008B7400">
      <w:pPr>
        <w:spacing w:after="0" w:line="240" w:lineRule="auto"/>
        <w:ind w:left="2160" w:hanging="2160"/>
        <w:jc w:val="both"/>
        <w:rPr>
          <w:rFonts w:ascii="Times New Roman" w:hAnsi="Times New Roman" w:cs="Times New Roman"/>
          <w:sz w:val="24"/>
          <w:szCs w:val="24"/>
        </w:rPr>
      </w:pPr>
      <w:r w:rsidRPr="009E497C">
        <w:rPr>
          <w:rFonts w:ascii="Times New Roman" w:hAnsi="Times New Roman" w:cs="Times New Roman"/>
          <w:b/>
          <w:bCs/>
          <w:sz w:val="24"/>
          <w:szCs w:val="24"/>
          <w:u w:val="single"/>
        </w:rPr>
        <w:t>SECTION II</w:t>
      </w:r>
      <w:r w:rsidR="008B7400">
        <w:rPr>
          <w:rFonts w:ascii="Times New Roman" w:hAnsi="Times New Roman" w:cs="Times New Roman"/>
          <w:b/>
          <w:bCs/>
          <w:sz w:val="24"/>
          <w:szCs w:val="24"/>
          <w:u w:val="single"/>
        </w:rPr>
        <w:t>.</w:t>
      </w:r>
      <w:r w:rsidRPr="009E497C">
        <w:rPr>
          <w:rFonts w:ascii="Times New Roman" w:hAnsi="Times New Roman" w:cs="Times New Roman"/>
          <w:sz w:val="24"/>
          <w:szCs w:val="24"/>
        </w:rPr>
        <w:tab/>
      </w:r>
      <w:r w:rsidRPr="00DE60FB">
        <w:rPr>
          <w:rFonts w:ascii="Times New Roman" w:hAnsi="Times New Roman" w:cs="Times New Roman"/>
          <w:sz w:val="24"/>
          <w:szCs w:val="24"/>
        </w:rPr>
        <w:t>The Village hereby reaffirms that its municipal income tax is levied in accordance with Chapter 718 of the Ohio Revised Code, and that the Village Income Tax Code, as amended by this Ordinance, incorporates and shall be administered consistent with the provisions of that Chapter</w:t>
      </w:r>
      <w:r>
        <w:rPr>
          <w:rFonts w:ascii="Times New Roman" w:hAnsi="Times New Roman" w:cs="Times New Roman"/>
          <w:sz w:val="24"/>
          <w:szCs w:val="24"/>
        </w:rPr>
        <w:t xml:space="preserve"> 718 of the Ohio Revised Code</w:t>
      </w:r>
      <w:r w:rsidRPr="00DE60FB">
        <w:rPr>
          <w:rFonts w:ascii="Times New Roman" w:hAnsi="Times New Roman" w:cs="Times New Roman"/>
          <w:sz w:val="24"/>
          <w:szCs w:val="24"/>
        </w:rPr>
        <w:t xml:space="preserve">. The credit limitation set forth herein is adopted pursuant to the authority granted by Ohio Revised Code Section 718.04(D). </w:t>
      </w:r>
    </w:p>
    <w:p w14:paraId="7B69B4A7" w14:textId="77777777" w:rsidR="00DE60FB" w:rsidRDefault="00DE60FB">
      <w:pPr>
        <w:spacing w:after="0" w:line="240" w:lineRule="auto"/>
        <w:ind w:firstLine="720"/>
        <w:jc w:val="both"/>
        <w:rPr>
          <w:rFonts w:ascii="Times New Roman" w:hAnsi="Times New Roman" w:cs="Times New Roman"/>
          <w:b/>
          <w:bCs/>
          <w:sz w:val="24"/>
          <w:szCs w:val="24"/>
          <w:u w:val="single"/>
        </w:rPr>
      </w:pPr>
    </w:p>
    <w:p w14:paraId="502AD96D" w14:textId="7261800F" w:rsidR="00B129FF" w:rsidRPr="009E497C" w:rsidRDefault="00824E82" w:rsidP="008B7400">
      <w:pPr>
        <w:spacing w:after="0" w:line="240" w:lineRule="auto"/>
        <w:ind w:left="2160" w:hanging="2160"/>
        <w:jc w:val="both"/>
        <w:rPr>
          <w:rFonts w:ascii="Times New Roman" w:hAnsi="Times New Roman" w:cs="Times New Roman"/>
          <w:sz w:val="24"/>
          <w:szCs w:val="24"/>
        </w:rPr>
      </w:pPr>
      <w:r w:rsidRPr="009E497C">
        <w:rPr>
          <w:rFonts w:ascii="Times New Roman" w:hAnsi="Times New Roman" w:cs="Times New Roman"/>
          <w:b/>
          <w:bCs/>
          <w:sz w:val="24"/>
          <w:szCs w:val="24"/>
          <w:u w:val="single"/>
        </w:rPr>
        <w:t>SECTION II</w:t>
      </w:r>
      <w:r w:rsidR="00DE60FB">
        <w:rPr>
          <w:rFonts w:ascii="Times New Roman" w:hAnsi="Times New Roman" w:cs="Times New Roman"/>
          <w:b/>
          <w:bCs/>
          <w:sz w:val="24"/>
          <w:szCs w:val="24"/>
          <w:u w:val="single"/>
        </w:rPr>
        <w:t>I</w:t>
      </w:r>
      <w:r w:rsidR="008B7400">
        <w:rPr>
          <w:rFonts w:ascii="Times New Roman" w:hAnsi="Times New Roman" w:cs="Times New Roman"/>
          <w:b/>
          <w:bCs/>
          <w:sz w:val="24"/>
          <w:szCs w:val="24"/>
          <w:u w:val="single"/>
        </w:rPr>
        <w:t>.</w:t>
      </w:r>
      <w:r w:rsidRPr="009E497C">
        <w:rPr>
          <w:rFonts w:ascii="Times New Roman" w:hAnsi="Times New Roman" w:cs="Times New Roman"/>
          <w:sz w:val="24"/>
          <w:szCs w:val="24"/>
        </w:rPr>
        <w:tab/>
      </w:r>
      <w:r w:rsidR="00686ED6" w:rsidRPr="00686ED6">
        <w:rPr>
          <w:rFonts w:ascii="Times New Roman" w:hAnsi="Times New Roman" w:cs="Times New Roman"/>
          <w:sz w:val="24"/>
          <w:szCs w:val="24"/>
        </w:rPr>
        <w:t>The credit limitations established by this Ordinance shall apply to taxable income earned on and after January 1, 2027, and to all municipal income tax returns filed with respect to such income. Nothing in this Ordinance shall be construed to apply retroactively to any tax year commencing prior to that date.</w:t>
      </w:r>
    </w:p>
    <w:p w14:paraId="5B4AF051" w14:textId="77777777" w:rsidR="005C2F03" w:rsidRPr="005C2F03" w:rsidRDefault="005C2F03" w:rsidP="005C2F03">
      <w:pPr>
        <w:spacing w:after="0" w:line="240" w:lineRule="auto"/>
        <w:ind w:firstLine="720"/>
        <w:jc w:val="both"/>
        <w:rPr>
          <w:rFonts w:ascii="Times New Roman" w:hAnsi="Times New Roman" w:cs="Times New Roman"/>
          <w:sz w:val="24"/>
          <w:szCs w:val="24"/>
        </w:rPr>
      </w:pPr>
    </w:p>
    <w:p w14:paraId="23CA09C8" w14:textId="35FC08E6" w:rsidR="00F1312A" w:rsidRDefault="005C2F03" w:rsidP="008B7400">
      <w:pPr>
        <w:spacing w:after="0" w:line="240" w:lineRule="auto"/>
        <w:ind w:left="2160" w:hanging="2160"/>
        <w:jc w:val="both"/>
        <w:rPr>
          <w:rFonts w:ascii="Times New Roman" w:hAnsi="Times New Roman" w:cs="Times New Roman"/>
          <w:sz w:val="24"/>
          <w:szCs w:val="24"/>
        </w:rPr>
      </w:pPr>
      <w:r w:rsidRPr="005C2F03">
        <w:rPr>
          <w:rFonts w:ascii="Times New Roman" w:hAnsi="Times New Roman" w:cs="Times New Roman"/>
          <w:b/>
          <w:bCs/>
          <w:sz w:val="24"/>
          <w:szCs w:val="24"/>
          <w:u w:val="single"/>
        </w:rPr>
        <w:t>SECTION I</w:t>
      </w:r>
      <w:r w:rsidR="00DE60FB">
        <w:rPr>
          <w:rFonts w:ascii="Times New Roman" w:hAnsi="Times New Roman" w:cs="Times New Roman"/>
          <w:b/>
          <w:bCs/>
          <w:sz w:val="24"/>
          <w:szCs w:val="24"/>
          <w:u w:val="single"/>
        </w:rPr>
        <w:t>V</w:t>
      </w:r>
      <w:r w:rsidRPr="005C2F03">
        <w:rPr>
          <w:rFonts w:ascii="Times New Roman" w:hAnsi="Times New Roman" w:cs="Times New Roman"/>
          <w:b/>
          <w:bCs/>
          <w:sz w:val="24"/>
          <w:szCs w:val="24"/>
          <w:u w:val="single"/>
        </w:rPr>
        <w:t>.</w:t>
      </w:r>
      <w:r>
        <w:rPr>
          <w:rFonts w:ascii="Times New Roman" w:hAnsi="Times New Roman" w:cs="Times New Roman"/>
          <w:sz w:val="24"/>
          <w:szCs w:val="24"/>
        </w:rPr>
        <w:tab/>
      </w:r>
      <w:r w:rsidR="00641FCB" w:rsidRPr="009E497C">
        <w:rPr>
          <w:rFonts w:ascii="Times New Roman" w:hAnsi="Times New Roman" w:cs="Times New Roman"/>
          <w:sz w:val="24"/>
          <w:szCs w:val="24"/>
        </w:rPr>
        <w:t>This Council finds and determines that all formal actions of this Council concerning and relating to the adoption of this Ordinance were taken in an open meeting of this Council and that all deliberations of this Council and of any committees that resulted in those formal actions were in meetings open to the public in compliance with applicable law</w:t>
      </w:r>
      <w:r w:rsidR="00641FCB">
        <w:rPr>
          <w:rFonts w:ascii="Times New Roman" w:hAnsi="Times New Roman" w:cs="Times New Roman"/>
          <w:sz w:val="24"/>
          <w:szCs w:val="24"/>
        </w:rPr>
        <w:t>,</w:t>
      </w:r>
      <w:r w:rsidR="00641FCB" w:rsidRPr="002523E9">
        <w:rPr>
          <w:rFonts w:ascii="Times New Roman" w:hAnsi="Times New Roman" w:cs="Times New Roman"/>
          <w:sz w:val="24"/>
          <w:szCs w:val="24"/>
        </w:rPr>
        <w:t xml:space="preserve"> including Ohio Revised Code 121.22</w:t>
      </w:r>
      <w:r w:rsidR="00641FCB" w:rsidRPr="009E497C">
        <w:rPr>
          <w:rFonts w:ascii="Times New Roman" w:hAnsi="Times New Roman" w:cs="Times New Roman"/>
          <w:sz w:val="24"/>
          <w:szCs w:val="24"/>
        </w:rPr>
        <w:t>.</w:t>
      </w:r>
    </w:p>
    <w:p w14:paraId="0D5DAD07" w14:textId="77777777" w:rsidR="00F1312A" w:rsidRDefault="00F1312A" w:rsidP="005C2F03">
      <w:pPr>
        <w:spacing w:after="0" w:line="240" w:lineRule="auto"/>
        <w:jc w:val="both"/>
        <w:rPr>
          <w:rFonts w:ascii="Times New Roman" w:hAnsi="Times New Roman" w:cs="Times New Roman"/>
          <w:sz w:val="24"/>
          <w:szCs w:val="24"/>
        </w:rPr>
      </w:pPr>
    </w:p>
    <w:p w14:paraId="1CD545EC" w14:textId="23EDD6EB" w:rsidR="003D55C9" w:rsidRDefault="005C2F03" w:rsidP="008B7400">
      <w:pPr>
        <w:spacing w:after="0" w:line="240" w:lineRule="auto"/>
        <w:jc w:val="both"/>
        <w:rPr>
          <w:rFonts w:ascii="Times New Roman" w:hAnsi="Times New Roman" w:cs="Times New Roman"/>
          <w:sz w:val="24"/>
          <w:szCs w:val="24"/>
        </w:rPr>
      </w:pPr>
      <w:r w:rsidRPr="005C2F03">
        <w:rPr>
          <w:rFonts w:ascii="Times New Roman" w:hAnsi="Times New Roman" w:cs="Times New Roman"/>
          <w:b/>
          <w:bCs/>
          <w:sz w:val="24"/>
          <w:szCs w:val="24"/>
          <w:u w:val="single"/>
        </w:rPr>
        <w:t xml:space="preserve">SECTION </w:t>
      </w:r>
      <w:r w:rsidR="008F1FF0">
        <w:rPr>
          <w:rFonts w:ascii="Times New Roman" w:hAnsi="Times New Roman" w:cs="Times New Roman"/>
          <w:b/>
          <w:bCs/>
          <w:sz w:val="24"/>
          <w:szCs w:val="24"/>
          <w:u w:val="single"/>
        </w:rPr>
        <w:t>V</w:t>
      </w:r>
      <w:r w:rsidRPr="005C2F03">
        <w:rPr>
          <w:rFonts w:ascii="Times New Roman" w:hAnsi="Times New Roman" w:cs="Times New Roman"/>
          <w:b/>
          <w:bCs/>
          <w:sz w:val="24"/>
          <w:szCs w:val="24"/>
          <w:u w:val="single"/>
        </w:rPr>
        <w:t>.</w:t>
      </w:r>
      <w:r>
        <w:rPr>
          <w:rFonts w:ascii="Times New Roman" w:hAnsi="Times New Roman" w:cs="Times New Roman"/>
          <w:sz w:val="24"/>
          <w:szCs w:val="24"/>
        </w:rPr>
        <w:tab/>
      </w:r>
      <w:r>
        <w:rPr>
          <w:rFonts w:ascii="Times New Roman" w:hAnsi="Times New Roman" w:cs="Times New Roman"/>
          <w:sz w:val="24"/>
          <w:szCs w:val="24"/>
        </w:rPr>
        <w:tab/>
      </w:r>
      <w:r w:rsidR="00641FCB" w:rsidRPr="005C2F03">
        <w:rPr>
          <w:rFonts w:ascii="Times New Roman" w:hAnsi="Times New Roman" w:cs="Times New Roman"/>
          <w:sz w:val="24"/>
          <w:szCs w:val="24"/>
        </w:rPr>
        <w:t>This Ordinance shall take effect on January 1, 2027</w:t>
      </w:r>
      <w:r w:rsidR="00641FCB">
        <w:rPr>
          <w:rFonts w:ascii="Times New Roman" w:hAnsi="Times New Roman" w:cs="Times New Roman"/>
          <w:sz w:val="24"/>
          <w:szCs w:val="24"/>
        </w:rPr>
        <w:t>.</w:t>
      </w:r>
    </w:p>
    <w:p w14:paraId="0CBE65D3" w14:textId="77777777" w:rsidR="002523E9" w:rsidRPr="002523E9" w:rsidRDefault="002523E9" w:rsidP="002523E9">
      <w:pPr>
        <w:spacing w:after="0" w:line="240" w:lineRule="auto"/>
        <w:jc w:val="both"/>
        <w:rPr>
          <w:rFonts w:ascii="Times New Roman" w:hAnsi="Times New Roman" w:cs="Times New Roman"/>
          <w:sz w:val="24"/>
          <w:szCs w:val="24"/>
        </w:rPr>
      </w:pPr>
    </w:p>
    <w:p w14:paraId="72565095" w14:textId="77777777" w:rsidR="003D55C9" w:rsidRPr="00A811E4" w:rsidRDefault="003D55C9">
      <w:pPr>
        <w:spacing w:after="0" w:line="240" w:lineRule="auto"/>
        <w:jc w:val="both"/>
        <w:rPr>
          <w:rFonts w:ascii="Times New Roman" w:hAnsi="Times New Roman" w:cs="Times New Roman"/>
          <w:sz w:val="28"/>
          <w:szCs w:val="28"/>
        </w:rPr>
      </w:pPr>
    </w:p>
    <w:p w14:paraId="04B0E6BD" w14:textId="331DD6E5" w:rsidR="00A811E4" w:rsidRPr="00A811E4" w:rsidRDefault="00A811E4" w:rsidP="00A811E4">
      <w:pPr>
        <w:jc w:val="both"/>
        <w:rPr>
          <w:rFonts w:ascii="Times New Roman" w:hAnsi="Times New Roman" w:cs="Times New Roman"/>
          <w:sz w:val="24"/>
          <w:szCs w:val="24"/>
        </w:rPr>
      </w:pPr>
      <w:r w:rsidRPr="00A811E4">
        <w:rPr>
          <w:rFonts w:ascii="Times New Roman" w:hAnsi="Times New Roman" w:cs="Times New Roman"/>
          <w:sz w:val="24"/>
          <w:szCs w:val="24"/>
        </w:rPr>
        <w:tab/>
        <w:t xml:space="preserve">PASSED this </w:t>
      </w:r>
      <w:r>
        <w:rPr>
          <w:rFonts w:ascii="Times New Roman" w:hAnsi="Times New Roman" w:cs="Times New Roman"/>
          <w:sz w:val="24"/>
          <w:szCs w:val="24"/>
        </w:rPr>
        <w:t>_______</w:t>
      </w:r>
      <w:r w:rsidRPr="00A811E4">
        <w:rPr>
          <w:rFonts w:ascii="Times New Roman" w:hAnsi="Times New Roman" w:cs="Times New Roman"/>
          <w:sz w:val="24"/>
          <w:szCs w:val="24"/>
        </w:rPr>
        <w:t xml:space="preserve"> day of </w:t>
      </w:r>
      <w:r w:rsidR="00ED1294">
        <w:rPr>
          <w:rFonts w:ascii="Times New Roman" w:hAnsi="Times New Roman" w:cs="Times New Roman"/>
          <w:sz w:val="24"/>
          <w:szCs w:val="24"/>
        </w:rPr>
        <w:t>September</w:t>
      </w:r>
      <w:r w:rsidRPr="00A811E4">
        <w:rPr>
          <w:rFonts w:ascii="Times New Roman" w:hAnsi="Times New Roman" w:cs="Times New Roman"/>
          <w:sz w:val="24"/>
          <w:szCs w:val="24"/>
        </w:rPr>
        <w:t>, 2026.</w:t>
      </w:r>
    </w:p>
    <w:p w14:paraId="7C7B7226" w14:textId="77777777" w:rsidR="000F1644" w:rsidRDefault="000F1644" w:rsidP="00A811E4">
      <w:pPr>
        <w:jc w:val="both"/>
        <w:rPr>
          <w:rFonts w:ascii="Times New Roman" w:hAnsi="Times New Roman" w:cs="Times New Roman"/>
          <w:sz w:val="24"/>
          <w:szCs w:val="24"/>
        </w:rPr>
      </w:pPr>
    </w:p>
    <w:p w14:paraId="233B02FE" w14:textId="77777777" w:rsidR="000F1644" w:rsidRDefault="000F1644" w:rsidP="00A811E4">
      <w:pPr>
        <w:jc w:val="both"/>
        <w:rPr>
          <w:rFonts w:ascii="Times New Roman" w:hAnsi="Times New Roman" w:cs="Times New Roman"/>
          <w:sz w:val="24"/>
          <w:szCs w:val="24"/>
        </w:rPr>
      </w:pPr>
    </w:p>
    <w:p w14:paraId="1422907A" w14:textId="29EE96DA" w:rsidR="00A811E4" w:rsidRPr="00A811E4" w:rsidRDefault="000F1644" w:rsidP="00A811E4">
      <w:pPr>
        <w:jc w:val="both"/>
        <w:rPr>
          <w:rFonts w:ascii="Times New Roman" w:hAnsi="Times New Roman" w:cs="Times New Roman"/>
          <w:sz w:val="24"/>
          <w:szCs w:val="24"/>
        </w:rPr>
      </w:pPr>
      <w:r>
        <w:rPr>
          <w:rFonts w:ascii="Times New Roman" w:hAnsi="Times New Roman" w:cs="Times New Roman"/>
          <w:sz w:val="24"/>
          <w:szCs w:val="24"/>
        </w:rPr>
        <w:tab/>
      </w:r>
      <w:r w:rsidR="00A811E4" w:rsidRPr="00A811E4">
        <w:rPr>
          <w:rFonts w:ascii="Times New Roman" w:hAnsi="Times New Roman" w:cs="Times New Roman"/>
          <w:sz w:val="24"/>
          <w:szCs w:val="24"/>
        </w:rPr>
        <w:tab/>
      </w:r>
      <w:r w:rsidR="00A811E4" w:rsidRPr="00A811E4">
        <w:rPr>
          <w:rFonts w:ascii="Times New Roman" w:hAnsi="Times New Roman" w:cs="Times New Roman"/>
          <w:sz w:val="24"/>
          <w:szCs w:val="24"/>
        </w:rPr>
        <w:tab/>
      </w:r>
      <w:r w:rsidR="00A811E4" w:rsidRPr="00A811E4">
        <w:rPr>
          <w:rFonts w:ascii="Times New Roman" w:hAnsi="Times New Roman" w:cs="Times New Roman"/>
          <w:sz w:val="24"/>
          <w:szCs w:val="24"/>
        </w:rPr>
        <w:tab/>
      </w:r>
      <w:r w:rsidR="00A811E4" w:rsidRPr="00A811E4">
        <w:rPr>
          <w:rFonts w:ascii="Times New Roman" w:hAnsi="Times New Roman" w:cs="Times New Roman"/>
          <w:sz w:val="24"/>
          <w:szCs w:val="24"/>
        </w:rPr>
        <w:tab/>
      </w:r>
      <w:r w:rsidR="00A811E4" w:rsidRPr="00A811E4">
        <w:rPr>
          <w:rFonts w:ascii="Times New Roman" w:hAnsi="Times New Roman" w:cs="Times New Roman"/>
          <w:sz w:val="24"/>
          <w:szCs w:val="24"/>
        </w:rPr>
        <w:tab/>
      </w:r>
      <w:r w:rsidR="00A811E4" w:rsidRPr="00A811E4">
        <w:rPr>
          <w:rFonts w:ascii="Times New Roman" w:hAnsi="Times New Roman" w:cs="Times New Roman"/>
          <w:sz w:val="24"/>
          <w:szCs w:val="24"/>
        </w:rPr>
        <w:tab/>
      </w:r>
      <w:r w:rsidR="00A811E4" w:rsidRPr="00A811E4">
        <w:rPr>
          <w:rFonts w:ascii="Times New Roman" w:hAnsi="Times New Roman" w:cs="Times New Roman"/>
          <w:sz w:val="24"/>
          <w:szCs w:val="24"/>
        </w:rPr>
        <w:tab/>
      </w:r>
      <w:r w:rsidR="00A811E4" w:rsidRPr="00A811E4">
        <w:rPr>
          <w:rFonts w:ascii="Times New Roman" w:hAnsi="Times New Roman" w:cs="Times New Roman"/>
          <w:sz w:val="24"/>
          <w:szCs w:val="24"/>
          <w:u w:val="single"/>
        </w:rPr>
        <w:tab/>
      </w:r>
      <w:r w:rsidR="00A811E4" w:rsidRPr="00A811E4">
        <w:rPr>
          <w:rFonts w:ascii="Times New Roman" w:hAnsi="Times New Roman" w:cs="Times New Roman"/>
          <w:sz w:val="24"/>
          <w:szCs w:val="24"/>
          <w:u w:val="single"/>
        </w:rPr>
        <w:tab/>
      </w:r>
      <w:r w:rsidR="00A811E4" w:rsidRPr="00A811E4">
        <w:rPr>
          <w:rFonts w:ascii="Times New Roman" w:hAnsi="Times New Roman" w:cs="Times New Roman"/>
          <w:sz w:val="24"/>
          <w:szCs w:val="24"/>
          <w:u w:val="single"/>
        </w:rPr>
        <w:tab/>
      </w:r>
      <w:r w:rsidR="00A811E4" w:rsidRPr="00A811E4">
        <w:rPr>
          <w:rFonts w:ascii="Times New Roman" w:hAnsi="Times New Roman" w:cs="Times New Roman"/>
          <w:sz w:val="24"/>
          <w:szCs w:val="24"/>
          <w:u w:val="single"/>
        </w:rPr>
        <w:tab/>
      </w:r>
      <w:r w:rsidR="00A811E4">
        <w:rPr>
          <w:rFonts w:ascii="Times New Roman" w:hAnsi="Times New Roman" w:cs="Times New Roman"/>
          <w:sz w:val="24"/>
          <w:szCs w:val="24"/>
          <w:u w:val="single"/>
        </w:rPr>
        <w:tab/>
      </w:r>
    </w:p>
    <w:p w14:paraId="0D0D5251" w14:textId="77777777" w:rsidR="00A811E4" w:rsidRPr="00A811E4" w:rsidRDefault="00A811E4" w:rsidP="00A811E4">
      <w:pPr>
        <w:jc w:val="both"/>
        <w:rPr>
          <w:rFonts w:ascii="Times New Roman" w:hAnsi="Times New Roman" w:cs="Times New Roman"/>
          <w:sz w:val="24"/>
          <w:szCs w:val="24"/>
        </w:rPr>
      </w:pPr>
      <w:r w:rsidRPr="00A811E4">
        <w:rPr>
          <w:rFonts w:ascii="Times New Roman" w:hAnsi="Times New Roman" w:cs="Times New Roman"/>
          <w:sz w:val="24"/>
          <w:szCs w:val="24"/>
        </w:rPr>
        <w:tab/>
      </w:r>
      <w:r w:rsidRPr="00A811E4">
        <w:rPr>
          <w:rFonts w:ascii="Times New Roman" w:hAnsi="Times New Roman" w:cs="Times New Roman"/>
          <w:sz w:val="24"/>
          <w:szCs w:val="24"/>
        </w:rPr>
        <w:tab/>
      </w:r>
      <w:r w:rsidRPr="00A811E4">
        <w:rPr>
          <w:rFonts w:ascii="Times New Roman" w:hAnsi="Times New Roman" w:cs="Times New Roman"/>
          <w:sz w:val="24"/>
          <w:szCs w:val="24"/>
        </w:rPr>
        <w:tab/>
      </w:r>
      <w:r w:rsidRPr="00A811E4">
        <w:rPr>
          <w:rFonts w:ascii="Times New Roman" w:hAnsi="Times New Roman" w:cs="Times New Roman"/>
          <w:sz w:val="24"/>
          <w:szCs w:val="24"/>
        </w:rPr>
        <w:tab/>
      </w:r>
      <w:r w:rsidRPr="00A811E4">
        <w:rPr>
          <w:rFonts w:ascii="Times New Roman" w:hAnsi="Times New Roman" w:cs="Times New Roman"/>
          <w:sz w:val="24"/>
          <w:szCs w:val="24"/>
        </w:rPr>
        <w:tab/>
      </w:r>
      <w:r w:rsidRPr="00A811E4">
        <w:rPr>
          <w:rFonts w:ascii="Times New Roman" w:hAnsi="Times New Roman" w:cs="Times New Roman"/>
          <w:sz w:val="24"/>
          <w:szCs w:val="24"/>
        </w:rPr>
        <w:tab/>
      </w:r>
      <w:r w:rsidRPr="00A811E4">
        <w:rPr>
          <w:rFonts w:ascii="Times New Roman" w:hAnsi="Times New Roman" w:cs="Times New Roman"/>
          <w:sz w:val="24"/>
          <w:szCs w:val="24"/>
        </w:rPr>
        <w:tab/>
      </w:r>
      <w:r w:rsidRPr="00A811E4">
        <w:rPr>
          <w:rFonts w:ascii="Times New Roman" w:hAnsi="Times New Roman" w:cs="Times New Roman"/>
          <w:sz w:val="24"/>
          <w:szCs w:val="24"/>
        </w:rPr>
        <w:tab/>
        <w:t>Mayor Stefan C. Densmore</w:t>
      </w:r>
    </w:p>
    <w:p w14:paraId="695CA888" w14:textId="77777777" w:rsidR="00A811E4" w:rsidRPr="00A811E4" w:rsidRDefault="00A811E4" w:rsidP="00A811E4">
      <w:pPr>
        <w:jc w:val="both"/>
        <w:rPr>
          <w:rFonts w:ascii="Times New Roman" w:hAnsi="Times New Roman" w:cs="Times New Roman"/>
          <w:sz w:val="24"/>
          <w:szCs w:val="24"/>
        </w:rPr>
      </w:pPr>
    </w:p>
    <w:p w14:paraId="22BA583A" w14:textId="77777777" w:rsidR="00A811E4" w:rsidRPr="00A811E4" w:rsidRDefault="00A811E4" w:rsidP="00A811E4">
      <w:pPr>
        <w:jc w:val="both"/>
        <w:rPr>
          <w:rFonts w:ascii="Times New Roman" w:hAnsi="Times New Roman" w:cs="Times New Roman"/>
          <w:sz w:val="24"/>
          <w:szCs w:val="24"/>
        </w:rPr>
      </w:pPr>
      <w:r w:rsidRPr="00A811E4">
        <w:rPr>
          <w:rFonts w:ascii="Times New Roman" w:hAnsi="Times New Roman" w:cs="Times New Roman"/>
          <w:sz w:val="24"/>
          <w:szCs w:val="24"/>
        </w:rPr>
        <w:t>ATTEST:</w:t>
      </w:r>
    </w:p>
    <w:p w14:paraId="21BDADBA" w14:textId="77777777" w:rsidR="00A811E4" w:rsidRPr="00A811E4" w:rsidRDefault="00A811E4" w:rsidP="00A811E4">
      <w:pPr>
        <w:jc w:val="both"/>
        <w:rPr>
          <w:rFonts w:ascii="Times New Roman" w:hAnsi="Times New Roman" w:cs="Times New Roman"/>
          <w:sz w:val="24"/>
          <w:szCs w:val="24"/>
        </w:rPr>
      </w:pPr>
    </w:p>
    <w:p w14:paraId="04BE7C9C" w14:textId="77777777" w:rsidR="00A811E4" w:rsidRPr="00A811E4" w:rsidRDefault="00A811E4" w:rsidP="00A811E4">
      <w:pPr>
        <w:jc w:val="both"/>
        <w:rPr>
          <w:rFonts w:ascii="Times New Roman" w:hAnsi="Times New Roman" w:cs="Times New Roman"/>
          <w:sz w:val="24"/>
          <w:szCs w:val="24"/>
          <w:u w:val="single"/>
        </w:rPr>
      </w:pPr>
      <w:r w:rsidRPr="00A811E4">
        <w:rPr>
          <w:rFonts w:ascii="Times New Roman" w:hAnsi="Times New Roman" w:cs="Times New Roman"/>
          <w:sz w:val="24"/>
          <w:szCs w:val="24"/>
          <w:u w:val="single"/>
        </w:rPr>
        <w:tab/>
      </w:r>
      <w:r w:rsidRPr="00A811E4">
        <w:rPr>
          <w:rFonts w:ascii="Times New Roman" w:hAnsi="Times New Roman" w:cs="Times New Roman"/>
          <w:sz w:val="24"/>
          <w:szCs w:val="24"/>
          <w:u w:val="single"/>
        </w:rPr>
        <w:tab/>
      </w:r>
      <w:r w:rsidRPr="00A811E4">
        <w:rPr>
          <w:rFonts w:ascii="Times New Roman" w:hAnsi="Times New Roman" w:cs="Times New Roman"/>
          <w:sz w:val="24"/>
          <w:szCs w:val="24"/>
          <w:u w:val="single"/>
        </w:rPr>
        <w:tab/>
      </w:r>
      <w:r w:rsidRPr="00A811E4">
        <w:rPr>
          <w:rFonts w:ascii="Times New Roman" w:hAnsi="Times New Roman" w:cs="Times New Roman"/>
          <w:sz w:val="24"/>
          <w:szCs w:val="24"/>
          <w:u w:val="single"/>
        </w:rPr>
        <w:tab/>
      </w:r>
      <w:r w:rsidRPr="00A811E4">
        <w:rPr>
          <w:rFonts w:ascii="Times New Roman" w:hAnsi="Times New Roman" w:cs="Times New Roman"/>
          <w:sz w:val="24"/>
          <w:szCs w:val="24"/>
          <w:u w:val="single"/>
        </w:rPr>
        <w:tab/>
      </w:r>
    </w:p>
    <w:p w14:paraId="5123F204" w14:textId="4DEFFE12" w:rsidR="00391DCE" w:rsidRDefault="00A811E4" w:rsidP="00A811E4">
      <w:pPr>
        <w:pStyle w:val="NoSpacing"/>
        <w:jc w:val="both"/>
        <w:rPr>
          <w:rFonts w:ascii="Times New Roman" w:hAnsi="Times New Roman" w:cs="Times New Roman"/>
          <w:sz w:val="24"/>
          <w:szCs w:val="24"/>
        </w:rPr>
      </w:pPr>
      <w:r w:rsidRPr="00A811E4">
        <w:rPr>
          <w:rFonts w:ascii="Times New Roman" w:hAnsi="Times New Roman" w:cs="Times New Roman"/>
          <w:sz w:val="24"/>
          <w:szCs w:val="24"/>
        </w:rPr>
        <w:t>Eric Prid</w:t>
      </w:r>
      <w:r w:rsidR="00807824">
        <w:rPr>
          <w:rFonts w:ascii="Times New Roman" w:hAnsi="Times New Roman" w:cs="Times New Roman"/>
          <w:sz w:val="24"/>
          <w:szCs w:val="24"/>
        </w:rPr>
        <w:t>o</w:t>
      </w:r>
      <w:r w:rsidRPr="00A811E4">
        <w:rPr>
          <w:rFonts w:ascii="Times New Roman" w:hAnsi="Times New Roman" w:cs="Times New Roman"/>
          <w:sz w:val="24"/>
          <w:szCs w:val="24"/>
        </w:rPr>
        <w:t>noff, Clerk of Council</w:t>
      </w:r>
    </w:p>
    <w:p w14:paraId="3A6B9DDE" w14:textId="77777777" w:rsidR="00391DCE" w:rsidRDefault="00391DCE" w:rsidP="00A811E4">
      <w:pPr>
        <w:pStyle w:val="NoSpacing"/>
        <w:jc w:val="both"/>
        <w:rPr>
          <w:rFonts w:ascii="Times New Roman" w:hAnsi="Times New Roman" w:cs="Times New Roman"/>
          <w:sz w:val="24"/>
          <w:szCs w:val="24"/>
        </w:rPr>
      </w:pPr>
    </w:p>
    <w:p w14:paraId="47543CBD" w14:textId="77777777" w:rsidR="00391DCE" w:rsidRDefault="00391DCE" w:rsidP="00A811E4">
      <w:pPr>
        <w:pStyle w:val="NoSpacing"/>
        <w:jc w:val="both"/>
        <w:rPr>
          <w:rFonts w:ascii="Times New Roman" w:hAnsi="Times New Roman" w:cs="Times New Roman"/>
          <w:sz w:val="24"/>
          <w:szCs w:val="24"/>
        </w:rPr>
      </w:pPr>
    </w:p>
    <w:p w14:paraId="121F197F" w14:textId="257AED66" w:rsidR="00E86AC6" w:rsidRPr="00E86AC6" w:rsidRDefault="00391DCE" w:rsidP="00ED1294">
      <w:pPr>
        <w:pStyle w:val="NoSpacing"/>
        <w:rPr>
          <w:rFonts w:ascii="Times New Roman" w:hAnsi="Times New Roman" w:cs="Times New Roman"/>
          <w:b/>
          <w:bCs/>
          <w:sz w:val="24"/>
          <w:szCs w:val="24"/>
          <w:u w:val="single"/>
        </w:rPr>
      </w:pPr>
      <w:r w:rsidRPr="00E86AC6">
        <w:rPr>
          <w:rFonts w:ascii="Times New Roman" w:hAnsi="Times New Roman" w:cs="Times New Roman"/>
          <w:b/>
          <w:bCs/>
          <w:noProof/>
          <w:sz w:val="24"/>
          <w:szCs w:val="24"/>
          <w:u w:val="single"/>
        </w:rPr>
        <mc:AlternateContent>
          <mc:Choice Requires="wps">
            <w:drawing>
              <wp:anchor distT="0" distB="0" distL="114300" distR="114300" simplePos="0" relativeHeight="251659264" behindDoc="1" locked="0" layoutInCell="1" allowOverlap="1" wp14:anchorId="572F67CD" wp14:editId="18984AD1">
                <wp:simplePos x="0" y="0"/>
                <wp:positionH relativeFrom="column">
                  <wp:posOffset>0</wp:posOffset>
                </wp:positionH>
                <wp:positionV relativeFrom="page">
                  <wp:posOffset>9600565</wp:posOffset>
                </wp:positionV>
                <wp:extent cx="5943600" cy="342900"/>
                <wp:effectExtent l="0" t="0" r="0" b="0"/>
                <wp:wrapNone/>
                <wp:docPr id="18675227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43600" cy="3429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sdt>
                            <w:sdtPr>
                              <w:alias w:val="BEC LegalBar File Stamp"/>
                              <w:tag w:val="BEC.LegalBar.FileStamp"/>
                              <w:id w:val="-362899840"/>
                              <w:placeholder>
                                <w:docPart w:val="4A59204EA86A4C3F82D09A7905801009"/>
                              </w:placeholder>
                            </w:sdtPr>
                            <w:sdtContent>
                              <w:p w14:paraId="41AD0BC4" w14:textId="759CF26B" w:rsidR="00391DCE" w:rsidRDefault="00000000">
                                <w:sdt>
                                  <w:sdtPr>
                                    <w:rPr>
                                      <w:rStyle w:val="FileStampCharacter"/>
                                    </w:rPr>
                                    <w:tag w:val="BEC.LegalBar.FileStamp.DocNumber"/>
                                    <w:id w:val="-175342918"/>
                                    <w:placeholder>
                                      <w:docPart w:val="AF18DC0AB6454D94B6AE60CDCD3EF618"/>
                                    </w:placeholder>
                                    <w:text/>
                                  </w:sdtPr>
                                  <w:sdtEndPr>
                                    <w:rPr>
                                      <w:rStyle w:val="DefaultParagraphFont"/>
                                      <w:snapToGrid/>
                                      <w:sz w:val="22"/>
                                      <w:szCs w:val="22"/>
                                    </w:rPr>
                                  </w:sdtEndPr>
                                  <w:sdtContent>
                                    <w:r w:rsidR="00F323C7">
                                      <w:rPr>
                                        <w:rStyle w:val="FileStampCharacter"/>
                                      </w:rPr>
                                      <w:t>110358158</w:t>
                                    </w:r>
                                  </w:sdtContent>
                                </w:sdt>
                                <w:sdt>
                                  <w:sdtPr>
                                    <w:rPr>
                                      <w:rStyle w:val="FileStampCharacter"/>
                                    </w:rPr>
                                    <w:tag w:val="BEC.LegalBar.FileStamp.Text"/>
                                    <w:id w:val="-46687712"/>
                                    <w:placeholder>
                                      <w:docPart w:val="085341C26F7042BC9054DCAF40FA3FC0"/>
                                    </w:placeholder>
                                    <w:text/>
                                  </w:sdtPr>
                                  <w:sdtContent>
                                    <w:r w:rsidR="00391DCE" w:rsidRPr="00391DCE">
                                      <w:rPr>
                                        <w:rStyle w:val="FileStampCharacter"/>
                                      </w:rPr>
                                      <w:t>v</w:t>
                                    </w:r>
                                  </w:sdtContent>
                                </w:sdt>
                                <w:sdt>
                                  <w:sdtPr>
                                    <w:rPr>
                                      <w:rStyle w:val="FileStampCharacter"/>
                                    </w:rPr>
                                    <w:tag w:val="BEC.LegalBar.FileStamp.Version"/>
                                    <w:id w:val="209304250"/>
                                    <w:placeholder>
                                      <w:docPart w:val="47E518F5993448DDB4242001C8EE752C"/>
                                    </w:placeholder>
                                    <w:text/>
                                  </w:sdtPr>
                                  <w:sdtContent>
                                    <w:r w:rsidR="0042794E">
                                      <w:rPr>
                                        <w:rStyle w:val="FileStampCharacter"/>
                                      </w:rPr>
                                      <w:t>1</w:t>
                                    </w:r>
                                  </w:sdtContent>
                                </w:sdt>
                              </w:p>
                            </w:sdtContent>
                          </w:sdt>
                        </w:txbxContent>
                      </wps:txbx>
                      <wps:bodyPr rot="0" spcFirstLastPara="0" vertOverflow="overflow" horzOverflow="overflow" vert="horz" wrap="square" lIns="0" tIns="45720" rIns="91440" bIns="45720" numCol="1" spcCol="0" rtlCol="0" fromWordArt="0" anchor="t" anchorCtr="0" forceAA="0" compatLnSpc="1">
                        <a:prstTxWarp prst="textNoShape">
                          <a:avLst/>
                        </a:prstTxWarp>
                        <a:spAutoFit/>
                      </wps:bodyPr>
                    </wps:wsp>
                  </a:graphicData>
                </a:graphic>
              </wp:anchor>
            </w:drawing>
          </mc:Choice>
          <mc:Fallback xmlns:a="http://schemas.openxmlformats.org/drawingml/2006/main" xmlns:a14="http://schemas.microsoft.com/office/drawing/2010/main" xmlns:w16cei="http://schemas.microsoft.com/office/word/2026/wordml/cei">
            <w:pict>
              <v:shapetype id="_x0000_t202" coordsize="21600,21600" o:spt="202" path="m,l,21600r21600,l21600,xe" w14:anchorId="572F67CD">
                <v:stroke joinstyle="miter"/>
                <v:path gradientshapeok="t" o:connecttype="rect"/>
              </v:shapetype>
              <v:shape id="Text Box 2" style="position:absolute;margin-left:0;margin-top:755.95pt;width:468pt;height:27pt;z-index:-251657216;visibility:visible;mso-wrap-style:square;mso-wrap-distance-left:9pt;mso-wrap-distance-top:0;mso-wrap-distance-right:9pt;mso-wrap-distance-bottom:0;mso-position-horizontal:absolute;mso-position-horizontal-relative:text;mso-position-vertical:absolute;mso-position-vertical-relative:page;v-text-anchor:top" alt=""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">
                <v:path arrowok="t"/>
                <v:textbox style="mso-fit-shape-to-text:t" inset="0">
                  <w:txbxContent>
                    <w:sdt>
                      <w:sdtPr>
                        <w:alias w:val="BEC LegalBar File Stamp"/>
                        <w:tag w:val="BEC.LegalBar.FileStamp"/>
                        <w:id w:val="-362899840"/>
                        <w:placeholder>
                          <w:docPart w:val="4A59204EA86A4C3F82D09A7905801009"/>
                        </w:placeholder>
                      </w:sdtPr>
                      <w:sdtEndPr/>
                      <w:sdtContent>
                        <w:p w:rsidR="00391DCE" w:rsidRDefault="00B61809" w14:paraId="41AD0BC4" w14:textId="759CF26B">
                          <w:sdt>
                            <w:sdtPr>
                              <w:rPr>
                                <w:rStyle w:val="FileStampCharacter"/>
                              </w:rPr>
                              <w:tag w:val="BEC.LegalBar.FileStamp.DocNumber"/>
                              <w:id w:val="-175342918"/>
                              <w:placeholder>
                                <w:docPart w:val="AF18DC0AB6454D94B6AE60CDCD3EF618"/>
                              </w:placeholder>
                              <w:text/>
                            </w:sdtPr>
                            <w:sdtEndPr>
                              <w:rPr>
                                <w:rStyle w:val="DefaultParagraphFont"/>
                                <w:snapToGrid/>
                                <w:sz w:val="22"/>
                                <w:szCs w:val="22"/>
                              </w:rPr>
                            </w:sdtEndPr>
                            <w:sdtContent>
                              <w:r w:rsidR="00F323C7">
                                <w:rPr>
                                  <w:rStyle w:val="FileStampCharacter"/>
                                </w:rPr>
                                <w:t>110358158</w:t>
                              </w:r>
                            </w:sdtContent>
                          </w:sdt>
                          <w:sdt>
                            <w:sdtPr>
                              <w:rPr>
                                <w:rStyle w:val="FileStampCharacter"/>
                              </w:rPr>
                              <w:tag w:val="BEC.LegalBar.FileStamp.Text"/>
                              <w:id w:val="-46687712"/>
                              <w:placeholder>
                                <w:docPart w:val="085341C26F7042BC9054DCAF40FA3FC0"/>
                              </w:placeholder>
                              <w:text/>
                            </w:sdtPr>
                            <w:sdtEndPr>
                              <w:rPr>
                                <w:rStyle w:val="FileStampCharacter"/>
                              </w:rPr>
                            </w:sdtEndPr>
                            <w:sdtContent>
                              <w:r w:rsidRPr="00391DCE" w:rsidR="00391DCE">
                                <w:rPr>
                                  <w:rStyle w:val="FileStampCharacter"/>
                                </w:rPr>
                                <w:t>v</w:t>
                              </w:r>
                            </w:sdtContent>
                          </w:sdt>
                          <w:sdt>
                            <w:sdtPr>
                              <w:rPr>
                                <w:rStyle w:val="FileStampCharacter"/>
                              </w:rPr>
                              <w:tag w:val="BEC.LegalBar.FileStamp.Version"/>
                              <w:id w:val="209304250"/>
                              <w:placeholder>
                                <w:docPart w:val="47E518F5993448DDB4242001C8EE752C"/>
                              </w:placeholder>
                              <w:text/>
                            </w:sdtPr>
                            <w:sdtEndPr>
                              <w:rPr>
                                <w:rStyle w:val="FileStampCharacter"/>
                              </w:rPr>
                            </w:sdtEndPr>
                            <w:sdtContent>
                              <w:r w:rsidR="0042794E">
                                <w:rPr>
                                  <w:rStyle w:val="FileStampCharacter"/>
                                </w:rPr>
                                <w:t>1</w:t>
                              </w:r>
                            </w:sdtContent>
                          </w:sdt>
                        </w:p>
                      </w:sdtContent>
                    </w:sdt>
                  </w:txbxContent>
                </v:textbox>
                <w10:wrap anchory="page"/>
              </v:shape>
            </w:pict>
          </mc:Fallback>
        </mc:AlternateContent>
      </w:r>
    </w:p>
    <w:sectPr w:rsidR="00E86AC6" w:rsidRPr="00E86AC6">
      <w:footerReference w:type="defaul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49309B" w14:textId="77777777" w:rsidR="00997EB3" w:rsidRDefault="00997EB3">
      <w:pPr>
        <w:spacing w:after="0" w:line="240" w:lineRule="auto"/>
      </w:pPr>
      <w:r>
        <w:separator/>
      </w:r>
    </w:p>
  </w:endnote>
  <w:endnote w:type="continuationSeparator" w:id="0">
    <w:p w14:paraId="026B5336" w14:textId="77777777" w:rsidR="00997EB3" w:rsidRDefault="00997E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930082"/>
      <w:docPartObj>
        <w:docPartGallery w:val="Page Numbers (Bottom of Page)"/>
        <w:docPartUnique/>
      </w:docPartObj>
    </w:sdtPr>
    <w:sdtEndPr>
      <w:rPr>
        <w:noProof/>
      </w:rPr>
    </w:sdtEndPr>
    <w:sdtContent>
      <w:p w14:paraId="1B6C7C93" w14:textId="10E7E2E1" w:rsidR="00061A18" w:rsidRDefault="00061A18" w:rsidP="00061A1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561E0A" w14:textId="77777777" w:rsidR="00997EB3" w:rsidRDefault="00997EB3">
      <w:pPr>
        <w:spacing w:after="0" w:line="240" w:lineRule="auto"/>
      </w:pPr>
      <w:r>
        <w:separator/>
      </w:r>
    </w:p>
  </w:footnote>
  <w:footnote w:type="continuationSeparator" w:id="0">
    <w:p w14:paraId="3D2BAA37" w14:textId="77777777" w:rsidR="00997EB3" w:rsidRDefault="00997EB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387EC1"/>
    <w:multiLevelType w:val="multilevel"/>
    <w:tmpl w:val="09AA2022"/>
    <w:lvl w:ilvl="0">
      <w:start w:val="1"/>
      <w:numFmt w:val="decimal"/>
      <w:lvlText w:val="%1."/>
      <w:lvlJc w:val="left"/>
      <w:pPr>
        <w:tabs>
          <w:tab w:val="num" w:pos="1800"/>
        </w:tabs>
        <w:ind w:left="1800" w:hanging="360"/>
      </w:pPr>
    </w:lvl>
    <w:lvl w:ilvl="1" w:tentative="1">
      <w:start w:val="1"/>
      <w:numFmt w:val="decimal"/>
      <w:lvlText w:val="%2."/>
      <w:lvlJc w:val="left"/>
      <w:pPr>
        <w:tabs>
          <w:tab w:val="num" w:pos="2520"/>
        </w:tabs>
        <w:ind w:left="2520" w:hanging="360"/>
      </w:pPr>
    </w:lvl>
    <w:lvl w:ilvl="2" w:tentative="1">
      <w:start w:val="1"/>
      <w:numFmt w:val="decimal"/>
      <w:lvlText w:val="%3."/>
      <w:lvlJc w:val="left"/>
      <w:pPr>
        <w:tabs>
          <w:tab w:val="num" w:pos="3240"/>
        </w:tabs>
        <w:ind w:left="3240" w:hanging="360"/>
      </w:pPr>
    </w:lvl>
    <w:lvl w:ilvl="3" w:tentative="1">
      <w:start w:val="1"/>
      <w:numFmt w:val="decimal"/>
      <w:lvlText w:val="%4."/>
      <w:lvlJc w:val="left"/>
      <w:pPr>
        <w:tabs>
          <w:tab w:val="num" w:pos="3960"/>
        </w:tabs>
        <w:ind w:left="3960" w:hanging="360"/>
      </w:pPr>
    </w:lvl>
    <w:lvl w:ilvl="4" w:tentative="1">
      <w:start w:val="1"/>
      <w:numFmt w:val="decimal"/>
      <w:lvlText w:val="%5."/>
      <w:lvlJc w:val="left"/>
      <w:pPr>
        <w:tabs>
          <w:tab w:val="num" w:pos="4680"/>
        </w:tabs>
        <w:ind w:left="4680" w:hanging="360"/>
      </w:pPr>
    </w:lvl>
    <w:lvl w:ilvl="5" w:tentative="1">
      <w:start w:val="1"/>
      <w:numFmt w:val="decimal"/>
      <w:lvlText w:val="%6."/>
      <w:lvlJc w:val="left"/>
      <w:pPr>
        <w:tabs>
          <w:tab w:val="num" w:pos="5400"/>
        </w:tabs>
        <w:ind w:left="5400" w:hanging="360"/>
      </w:pPr>
    </w:lvl>
    <w:lvl w:ilvl="6" w:tentative="1">
      <w:start w:val="1"/>
      <w:numFmt w:val="decimal"/>
      <w:lvlText w:val="%7."/>
      <w:lvlJc w:val="left"/>
      <w:pPr>
        <w:tabs>
          <w:tab w:val="num" w:pos="6120"/>
        </w:tabs>
        <w:ind w:left="6120" w:hanging="360"/>
      </w:pPr>
    </w:lvl>
    <w:lvl w:ilvl="7" w:tentative="1">
      <w:start w:val="1"/>
      <w:numFmt w:val="decimal"/>
      <w:lvlText w:val="%8."/>
      <w:lvlJc w:val="left"/>
      <w:pPr>
        <w:tabs>
          <w:tab w:val="num" w:pos="6840"/>
        </w:tabs>
        <w:ind w:left="6840" w:hanging="360"/>
      </w:pPr>
    </w:lvl>
    <w:lvl w:ilvl="8" w:tentative="1">
      <w:start w:val="1"/>
      <w:numFmt w:val="decimal"/>
      <w:lvlText w:val="%9."/>
      <w:lvlJc w:val="left"/>
      <w:pPr>
        <w:tabs>
          <w:tab w:val="num" w:pos="7560"/>
        </w:tabs>
        <w:ind w:left="7560" w:hanging="360"/>
      </w:pPr>
    </w:lvl>
  </w:abstractNum>
  <w:num w:numId="1" w16cid:durableId="1619427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55C9"/>
    <w:rsid w:val="000008FA"/>
    <w:rsid w:val="000223C1"/>
    <w:rsid w:val="00050DCD"/>
    <w:rsid w:val="00061A18"/>
    <w:rsid w:val="00087492"/>
    <w:rsid w:val="000973FC"/>
    <w:rsid w:val="000A1EF5"/>
    <w:rsid w:val="000F1644"/>
    <w:rsid w:val="001467A6"/>
    <w:rsid w:val="001859D2"/>
    <w:rsid w:val="001F0D32"/>
    <w:rsid w:val="00210AED"/>
    <w:rsid w:val="00233A91"/>
    <w:rsid w:val="00236E6A"/>
    <w:rsid w:val="00250AD5"/>
    <w:rsid w:val="002523E9"/>
    <w:rsid w:val="002F40D2"/>
    <w:rsid w:val="003137D2"/>
    <w:rsid w:val="00356EFD"/>
    <w:rsid w:val="003713C9"/>
    <w:rsid w:val="00374E51"/>
    <w:rsid w:val="00384F38"/>
    <w:rsid w:val="00391DCE"/>
    <w:rsid w:val="003B6592"/>
    <w:rsid w:val="003C6036"/>
    <w:rsid w:val="003C753A"/>
    <w:rsid w:val="003D55C9"/>
    <w:rsid w:val="003F2F46"/>
    <w:rsid w:val="00404168"/>
    <w:rsid w:val="00406477"/>
    <w:rsid w:val="0042794E"/>
    <w:rsid w:val="004322E3"/>
    <w:rsid w:val="00440D8B"/>
    <w:rsid w:val="004743B4"/>
    <w:rsid w:val="005218E0"/>
    <w:rsid w:val="005530BC"/>
    <w:rsid w:val="0055579B"/>
    <w:rsid w:val="005B6C0F"/>
    <w:rsid w:val="005C2F03"/>
    <w:rsid w:val="005D1ABE"/>
    <w:rsid w:val="005E2ED8"/>
    <w:rsid w:val="005F4DF2"/>
    <w:rsid w:val="00641FCB"/>
    <w:rsid w:val="00686ED6"/>
    <w:rsid w:val="006B7C80"/>
    <w:rsid w:val="006C560B"/>
    <w:rsid w:val="007136A4"/>
    <w:rsid w:val="00751A7C"/>
    <w:rsid w:val="00792BFF"/>
    <w:rsid w:val="00807824"/>
    <w:rsid w:val="0082232C"/>
    <w:rsid w:val="00824E82"/>
    <w:rsid w:val="00854647"/>
    <w:rsid w:val="008935DE"/>
    <w:rsid w:val="008B7400"/>
    <w:rsid w:val="008D28CC"/>
    <w:rsid w:val="008F1FF0"/>
    <w:rsid w:val="008F2460"/>
    <w:rsid w:val="00982C72"/>
    <w:rsid w:val="00997EB3"/>
    <w:rsid w:val="009B470E"/>
    <w:rsid w:val="009D426E"/>
    <w:rsid w:val="009E497C"/>
    <w:rsid w:val="009F1FF1"/>
    <w:rsid w:val="00A43B79"/>
    <w:rsid w:val="00A55B5D"/>
    <w:rsid w:val="00A648E5"/>
    <w:rsid w:val="00A74D5C"/>
    <w:rsid w:val="00A76100"/>
    <w:rsid w:val="00A811E4"/>
    <w:rsid w:val="00A94F27"/>
    <w:rsid w:val="00AA4185"/>
    <w:rsid w:val="00B00DDB"/>
    <w:rsid w:val="00B129FF"/>
    <w:rsid w:val="00B41532"/>
    <w:rsid w:val="00B61809"/>
    <w:rsid w:val="00B678FB"/>
    <w:rsid w:val="00B7562A"/>
    <w:rsid w:val="00B77571"/>
    <w:rsid w:val="00BB6BE6"/>
    <w:rsid w:val="00BB7D3A"/>
    <w:rsid w:val="00BC2F18"/>
    <w:rsid w:val="00BD2A60"/>
    <w:rsid w:val="00BF3092"/>
    <w:rsid w:val="00C20945"/>
    <w:rsid w:val="00C26C06"/>
    <w:rsid w:val="00C34F13"/>
    <w:rsid w:val="00C75831"/>
    <w:rsid w:val="00C87044"/>
    <w:rsid w:val="00C90E4B"/>
    <w:rsid w:val="00C95349"/>
    <w:rsid w:val="00D45D56"/>
    <w:rsid w:val="00D719AB"/>
    <w:rsid w:val="00D75F01"/>
    <w:rsid w:val="00D830D6"/>
    <w:rsid w:val="00DA553C"/>
    <w:rsid w:val="00DB3D8B"/>
    <w:rsid w:val="00DD7626"/>
    <w:rsid w:val="00DE60FB"/>
    <w:rsid w:val="00E17AC8"/>
    <w:rsid w:val="00E542E7"/>
    <w:rsid w:val="00E844C2"/>
    <w:rsid w:val="00E86AC6"/>
    <w:rsid w:val="00ED0D82"/>
    <w:rsid w:val="00ED1294"/>
    <w:rsid w:val="00F1312A"/>
    <w:rsid w:val="00F23D55"/>
    <w:rsid w:val="00F323C7"/>
    <w:rsid w:val="00F469B5"/>
    <w:rsid w:val="00FA77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BD026D"/>
  <w15:chartTrackingRefBased/>
  <w15:docId w15:val="{A647F63B-4417-4B6F-8720-7814B669F0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pPr>
      <w:keepNext/>
      <w:spacing w:after="240" w:line="240" w:lineRule="auto"/>
      <w:outlineLvl w:val="0"/>
    </w:pPr>
    <w:rPr>
      <w:rFonts w:ascii="Times New Roman" w:eastAsia="Times New Roman" w:hAnsi="Times New Roman" w:cs="Arial"/>
      <w:bCs/>
      <w:sz w:val="2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character" w:customStyle="1" w:styleId="Heading1Char">
    <w:name w:val="Heading 1 Char"/>
    <w:basedOn w:val="DefaultParagraphFont"/>
    <w:link w:val="Heading1"/>
    <w:rPr>
      <w:rFonts w:ascii="Times New Roman" w:eastAsia="Times New Roman" w:hAnsi="Times New Roman" w:cs="Arial"/>
      <w:bCs/>
      <w:sz w:val="24"/>
      <w:szCs w:val="32"/>
    </w:r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character" w:styleId="PageNumber">
    <w:name w:val="page number"/>
    <w:basedOn w:val="DefaultParagraphFont"/>
    <w:uiPriority w:val="99"/>
    <w:unhideWhenUsed/>
    <w:rPr>
      <w:rFonts w:asciiTheme="minorHAnsi" w:hAnsiTheme="minorHAnsi" w:cstheme="minorHAnsi"/>
      <w:color w:val="auto"/>
      <w:sz w:val="22"/>
    </w:rPr>
  </w:style>
  <w:style w:type="paragraph" w:styleId="NoSpacing">
    <w:name w:val="No Spacing"/>
    <w:uiPriority w:val="1"/>
    <w:qFormat/>
    <w:pPr>
      <w:spacing w:after="0" w:line="240" w:lineRule="auto"/>
    </w:pPr>
  </w:style>
  <w:style w:type="paragraph" w:styleId="Revision">
    <w:name w:val="Revision"/>
    <w:hidden/>
    <w:uiPriority w:val="99"/>
    <w:semiHidden/>
    <w:rsid w:val="000223C1"/>
    <w:pPr>
      <w:spacing w:after="0" w:line="240" w:lineRule="auto"/>
    </w:pPr>
  </w:style>
  <w:style w:type="paragraph" w:customStyle="1" w:styleId="DateFirstPage">
    <w:name w:val="*Date First Page"/>
    <w:basedOn w:val="Normal"/>
    <w:rsid w:val="00A811E4"/>
    <w:pPr>
      <w:widowControl w:val="0"/>
      <w:spacing w:before="480" w:after="240" w:line="240" w:lineRule="auto"/>
      <w:jc w:val="center"/>
    </w:pPr>
    <w:rPr>
      <w:rFonts w:eastAsia="Times New Roman" w:cstheme="minorHAnsi"/>
      <w:snapToGrid w:val="0"/>
      <w:sz w:val="24"/>
      <w:szCs w:val="20"/>
      <w14:numForm w14:val="lining"/>
      <w14:numSpacing w14:val="proportional"/>
    </w:rPr>
  </w:style>
  <w:style w:type="paragraph" w:customStyle="1" w:styleId="FileStamp">
    <w:name w:val="FileStamp"/>
    <w:basedOn w:val="Normal"/>
    <w:link w:val="FileStampChar"/>
    <w:qFormat/>
    <w:rsid w:val="00391DCE"/>
    <w:pPr>
      <w:spacing w:after="0" w:line="240" w:lineRule="auto"/>
    </w:pPr>
    <w:rPr>
      <w:sz w:val="16"/>
      <w:szCs w:val="24"/>
    </w:rPr>
  </w:style>
  <w:style w:type="character" w:customStyle="1" w:styleId="FileStampChar">
    <w:name w:val="FileStamp Char"/>
    <w:basedOn w:val="DefaultParagraphFont"/>
    <w:link w:val="FileStamp"/>
    <w:rsid w:val="00391DCE"/>
    <w:rPr>
      <w:sz w:val="16"/>
      <w:szCs w:val="24"/>
    </w:rPr>
  </w:style>
  <w:style w:type="character" w:customStyle="1" w:styleId="FileStampCharacter">
    <w:name w:val="File Stamp Character"/>
    <w:basedOn w:val="DefaultParagraphFont"/>
    <w:qFormat/>
    <w:rsid w:val="00A811E4"/>
    <w:rPr>
      <w:rFonts w:asciiTheme="minorHAnsi" w:hAnsiTheme="minorHAnsi" w:cstheme="minorBidi"/>
      <w:b w:val="0"/>
      <w:bCs w:val="0"/>
      <w:i w:val="0"/>
      <w:iCs w:val="0"/>
      <w:caps w:val="0"/>
      <w:smallCaps w:val="0"/>
      <w:strike w:val="0"/>
      <w:dstrike w:val="0"/>
      <w:outline w:val="0"/>
      <w:shadow w:val="0"/>
      <w:emboss w:val="0"/>
      <w:imprint w:val="0"/>
      <w:noProof w:val="0"/>
      <w:snapToGrid w:val="0"/>
      <w:vanish w:val="0"/>
      <w:color w:val="auto"/>
      <w:spacing w:val="0"/>
      <w:w w:val="100"/>
      <w:kern w:val="0"/>
      <w:position w:val="0"/>
      <w:sz w:val="16"/>
      <w:szCs w:val="24"/>
      <w:u w:val="none"/>
      <w:effect w:val="none"/>
      <w:bdr w:val="none" w:sz="0" w:space="0" w:color="auto"/>
      <w:vertAlign w:val="baseline"/>
      <w:em w:val="non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A59204EA86A4C3F82D09A7905801009"/>
        <w:category>
          <w:name w:val="General"/>
          <w:gallery w:val="placeholder"/>
        </w:category>
        <w:types>
          <w:type w:val="bbPlcHdr"/>
        </w:types>
        <w:behaviors>
          <w:behavior w:val="content"/>
        </w:behaviors>
        <w:guid w:val="{206856F7-FA1A-4B35-81CB-20FE4B47942A}"/>
      </w:docPartPr>
      <w:docPartBody>
        <w:p w:rsidR="00027BBF" w:rsidRDefault="00027BBF"/>
      </w:docPartBody>
    </w:docPart>
    <w:docPart>
      <w:docPartPr>
        <w:name w:val="AF18DC0AB6454D94B6AE60CDCD3EF618"/>
        <w:category>
          <w:name w:val="General"/>
          <w:gallery w:val="placeholder"/>
        </w:category>
        <w:types>
          <w:type w:val="bbPlcHdr"/>
        </w:types>
        <w:behaviors>
          <w:behavior w:val="content"/>
        </w:behaviors>
        <w:guid w:val="{613D7E24-387A-4014-8530-9ACDEEFA7455}"/>
      </w:docPartPr>
      <w:docPartBody>
        <w:p w:rsidR="00027BBF" w:rsidRDefault="00027BBF"/>
      </w:docPartBody>
    </w:docPart>
    <w:docPart>
      <w:docPartPr>
        <w:name w:val="085341C26F7042BC9054DCAF40FA3FC0"/>
        <w:category>
          <w:name w:val="General"/>
          <w:gallery w:val="placeholder"/>
        </w:category>
        <w:types>
          <w:type w:val="bbPlcHdr"/>
        </w:types>
        <w:behaviors>
          <w:behavior w:val="content"/>
        </w:behaviors>
        <w:guid w:val="{25F1953A-3E9B-4A26-B79F-9872700F01D9}"/>
      </w:docPartPr>
      <w:docPartBody>
        <w:p w:rsidR="00027BBF" w:rsidRDefault="00027BBF"/>
      </w:docPartBody>
    </w:docPart>
    <w:docPart>
      <w:docPartPr>
        <w:name w:val="47E518F5993448DDB4242001C8EE752C"/>
        <w:category>
          <w:name w:val="General"/>
          <w:gallery w:val="placeholder"/>
        </w:category>
        <w:types>
          <w:type w:val="bbPlcHdr"/>
        </w:types>
        <w:behaviors>
          <w:behavior w:val="content"/>
        </w:behaviors>
        <w:guid w:val="{3FD3BB03-0C34-4AE1-9D4D-BD1998B58A9A}"/>
      </w:docPartPr>
      <w:docPartBody>
        <w:p w:rsidR="00027BBF" w:rsidRDefault="00027BB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2C"/>
    <w:rsid w:val="00027BBF"/>
    <w:rsid w:val="000B7831"/>
    <w:rsid w:val="000C73AC"/>
    <w:rsid w:val="003C6036"/>
    <w:rsid w:val="004322E3"/>
    <w:rsid w:val="00440D8B"/>
    <w:rsid w:val="004843B2"/>
    <w:rsid w:val="004D4204"/>
    <w:rsid w:val="0053540E"/>
    <w:rsid w:val="005F4DF2"/>
    <w:rsid w:val="006C560B"/>
    <w:rsid w:val="00701CDD"/>
    <w:rsid w:val="007136A4"/>
    <w:rsid w:val="00751A7C"/>
    <w:rsid w:val="007B3F05"/>
    <w:rsid w:val="0082232C"/>
    <w:rsid w:val="00854647"/>
    <w:rsid w:val="008802B5"/>
    <w:rsid w:val="00891578"/>
    <w:rsid w:val="008956C5"/>
    <w:rsid w:val="008D28CC"/>
    <w:rsid w:val="00982C72"/>
    <w:rsid w:val="009B470E"/>
    <w:rsid w:val="00A31079"/>
    <w:rsid w:val="00A55B5D"/>
    <w:rsid w:val="00B16EEE"/>
    <w:rsid w:val="00C26C06"/>
    <w:rsid w:val="00C31964"/>
    <w:rsid w:val="00C75831"/>
    <w:rsid w:val="00D75F01"/>
    <w:rsid w:val="00DA553C"/>
    <w:rsid w:val="00DB159D"/>
    <w:rsid w:val="00DD7626"/>
    <w:rsid w:val="00DF0B36"/>
    <w:rsid w:val="00E532D4"/>
    <w:rsid w:val="00E82320"/>
    <w:rsid w:val="00ED0D82"/>
    <w:rsid w:val="00F960F2"/>
    <w:rsid w:val="00FE4B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16EEE"/>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651</Words>
  <Characters>3715</Characters>
  <Application>Microsoft Office Word</Application>
  <DocSecurity>0</DocSecurity>
  <Lines>30</Lines>
  <Paragraphs>8</Paragraphs>
  <ScaleCrop>false</ScaleCrop>
  <Company/>
  <LinksUpToDate>false</LinksUpToDate>
  <CharactersWithSpaces>4358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Eric Pridonoff</cp:lastModifiedBy>
  <cp:revision>4</cp:revision>
  <dcterms:created xsi:type="dcterms:W3CDTF">1900-01-01T05:00:00Z</dcterms:created>
  <dcterms:modified xsi:type="dcterms:W3CDTF">2026-09-10T16:35:00Z</dcterms:modified>
</cp:coreProperties>
</file>